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6EF18" w14:textId="77777777" w:rsidR="00495914" w:rsidRPr="00907F01" w:rsidRDefault="00EE6E94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9170F2" wp14:editId="4EA6B866">
                <wp:simplePos x="0" y="0"/>
                <wp:positionH relativeFrom="column">
                  <wp:posOffset>114300</wp:posOffset>
                </wp:positionH>
                <wp:positionV relativeFrom="paragraph">
                  <wp:posOffset>8115300</wp:posOffset>
                </wp:positionV>
                <wp:extent cx="914400" cy="228600"/>
                <wp:effectExtent l="0" t="0" r="0" b="0"/>
                <wp:wrapNone/>
                <wp:docPr id="4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45A9A7" w14:textId="77777777" w:rsidR="00816CAC" w:rsidRDefault="00816CAC" w:rsidP="00676C97">
                            <w:r>
                              <w:t>Versión 1.1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9170F2" id="_x0000_t202" coordsize="21600,21600" o:spt="202" path="m,l,21600r21600,l21600,xe">
                <v:stroke joinstyle="miter"/>
                <v:path gradientshapeok="t" o:connecttype="rect"/>
              </v:shapetype>
              <v:shape id="Text Box 100" o:spid="_x0000_s1026" type="#_x0000_t202" style="position:absolute;left:0;text-align:left;margin-left:9pt;margin-top:639pt;width:1in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" filled="f" stroked="f">
                <v:textbox>
                  <w:txbxContent>
                    <w:p w14:paraId="6845A9A7" w14:textId="77777777" w:rsidR="00816CAC" w:rsidRDefault="00816CAC" w:rsidP="00676C97">
                      <w:r>
                        <w:t>Versión 1.1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CFCFBA4" wp14:editId="404EB392">
                <wp:simplePos x="0" y="0"/>
                <wp:positionH relativeFrom="column">
                  <wp:posOffset>-157480</wp:posOffset>
                </wp:positionH>
                <wp:positionV relativeFrom="paragraph">
                  <wp:posOffset>-114300</wp:posOffset>
                </wp:positionV>
                <wp:extent cx="5715000" cy="8572500"/>
                <wp:effectExtent l="0" t="0" r="19050" b="19050"/>
                <wp:wrapNone/>
                <wp:docPr id="3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5725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47F377" w14:textId="77777777" w:rsidR="00816CAC" w:rsidRDefault="00816CAC" w:rsidP="00F724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FCFBA4" id="Rectangle 95" o:spid="_x0000_s1027" style="position:absolute;left:0;text-align:left;margin-left:-12.4pt;margin-top:-9pt;width:450pt;height:6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" filled="f" strokecolor="#ffc000" strokeweight="1.25pt">
                <v:textbox>
                  <w:txbxContent>
                    <w:p w14:paraId="0047F377" w14:textId="77777777" w:rsidR="00816CAC" w:rsidRDefault="00816CAC" w:rsidP="00F7249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1CBF73CA" w14:textId="77777777" w:rsidR="00495914" w:rsidRPr="00907F01" w:rsidRDefault="00F72497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64BBE95" wp14:editId="42DB2C1A">
            <wp:simplePos x="0" y="0"/>
            <wp:positionH relativeFrom="column">
              <wp:posOffset>15240</wp:posOffset>
            </wp:positionH>
            <wp:positionV relativeFrom="paragraph">
              <wp:posOffset>18415</wp:posOffset>
            </wp:positionV>
            <wp:extent cx="1951355" cy="746125"/>
            <wp:effectExtent l="0" t="0" r="0" b="0"/>
            <wp:wrapNone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355" cy="746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C9E0D3" w14:textId="77777777" w:rsidR="00495914" w:rsidRPr="00907F01" w:rsidRDefault="00495914" w:rsidP="001C6025">
      <w:pPr>
        <w:ind w:left="708" w:hanging="708"/>
        <w:jc w:val="center"/>
        <w:rPr>
          <w:rFonts w:cs="Arial"/>
          <w:b/>
          <w:sz w:val="16"/>
          <w:szCs w:val="16"/>
          <w:lang w:val="es-ES_tradnl"/>
        </w:rPr>
      </w:pPr>
    </w:p>
    <w:p w14:paraId="16C2F3B1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500B9CA6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688573DA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62BA7372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25EBC2EB" w14:textId="77777777" w:rsidR="00495914" w:rsidRPr="00907F01" w:rsidRDefault="00EE6E94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D37B058" wp14:editId="0C750414">
                <wp:simplePos x="0" y="0"/>
                <wp:positionH relativeFrom="column">
                  <wp:posOffset>226695</wp:posOffset>
                </wp:positionH>
                <wp:positionV relativeFrom="paragraph">
                  <wp:posOffset>1925320</wp:posOffset>
                </wp:positionV>
                <wp:extent cx="5029200" cy="1118870"/>
                <wp:effectExtent l="0" t="1270" r="1905" b="3810"/>
                <wp:wrapSquare wrapText="bothSides"/>
                <wp:docPr id="2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1118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9BAA2D" w14:textId="77777777" w:rsidR="00816CAC" w:rsidRDefault="00816CAC" w:rsidP="003F7156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ESPECIFICACIONES PARA EL ENVÍO DE INFORMACIÓN RELATIVO AL FICHERO DE FRAUDE DETECTADO</w:t>
                            </w:r>
                          </w:p>
                          <w:p w14:paraId="25DC492E" w14:textId="77777777" w:rsidR="00816CAC" w:rsidRPr="00111BFB" w:rsidRDefault="00816CAC" w:rsidP="003F7156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32"/>
                              </w:rPr>
                              <w:t>(Distribuidores Grupo B y C)</w:t>
                            </w:r>
                          </w:p>
                          <w:p w14:paraId="0EF03278" w14:textId="77777777" w:rsidR="00816CAC" w:rsidRPr="003F7156" w:rsidRDefault="00816CAC" w:rsidP="003F7156">
                            <w:pPr>
                              <w:rPr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7B058" id="Text Box 96" o:spid="_x0000_s1028" type="#_x0000_t202" style="position:absolute;left:0;text-align:left;margin-left:17.85pt;margin-top:151.6pt;width:396pt;height:88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" filled="f" stroked="f">
                <v:textbox>
                  <w:txbxContent>
                    <w:p w14:paraId="239BAA2D" w14:textId="77777777" w:rsidR="00816CAC" w:rsidRDefault="00816CAC" w:rsidP="003F7156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ESPECIFICACIONES PARA EL ENVÍO DE INFORMACIÓN RELATIVO AL FICHERO DE FRAUDE DETECTADO</w:t>
                      </w:r>
                    </w:p>
                    <w:p w14:paraId="25DC492E" w14:textId="77777777" w:rsidR="00816CAC" w:rsidRPr="00111BFB" w:rsidRDefault="00816CAC" w:rsidP="003F7156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32"/>
                        </w:rPr>
                        <w:t>(Distribuidores Grupo B y C)</w:t>
                      </w:r>
                    </w:p>
                    <w:p w14:paraId="0EF03278" w14:textId="77777777" w:rsidR="00816CAC" w:rsidRPr="003F7156" w:rsidRDefault="00816CAC" w:rsidP="003F7156">
                      <w:pPr>
                        <w:rPr>
                          <w:szCs w:val="4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A1776D" w14:textId="77777777" w:rsidR="00495914" w:rsidRPr="00907F01" w:rsidRDefault="00495914" w:rsidP="008B1104">
      <w:pPr>
        <w:rPr>
          <w:rFonts w:cs="Arial"/>
          <w:b/>
          <w:sz w:val="16"/>
          <w:szCs w:val="16"/>
          <w:lang w:val="es-ES_tradnl"/>
        </w:rPr>
        <w:sectPr w:rsidR="00495914" w:rsidRPr="00907F01" w:rsidSect="0049591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2D6F8A6F" w14:textId="77777777" w:rsidR="00F72497" w:rsidRDefault="00495914" w:rsidP="008B1104">
      <w:pPr>
        <w:rPr>
          <w:rFonts w:cs="Arial"/>
          <w:b/>
          <w:sz w:val="16"/>
          <w:szCs w:val="16"/>
          <w:lang w:val="es-ES_tradnl"/>
        </w:rPr>
      </w:pPr>
      <w:r w:rsidRPr="00907F01">
        <w:rPr>
          <w:rFonts w:cs="Arial"/>
          <w:b/>
          <w:sz w:val="16"/>
          <w:szCs w:val="16"/>
          <w:lang w:val="es-ES_tradnl"/>
        </w:rPr>
        <w:lastRenderedPageBreak/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Pr="00907F01">
        <w:rPr>
          <w:rFonts w:cs="Arial"/>
          <w:b/>
          <w:sz w:val="16"/>
          <w:szCs w:val="16"/>
          <w:lang w:val="es-ES_tradnl"/>
        </w:rPr>
        <w:tab/>
      </w:r>
      <w:r w:rsidR="00262920" w:rsidRPr="00907F01">
        <w:rPr>
          <w:rFonts w:cs="Arial"/>
          <w:b/>
          <w:sz w:val="16"/>
          <w:szCs w:val="16"/>
          <w:lang w:val="es-ES_tradnl"/>
        </w:rPr>
        <w:tab/>
      </w:r>
    </w:p>
    <w:p w14:paraId="2B1E8524" w14:textId="77777777" w:rsidR="00F72497" w:rsidRDefault="00F72497" w:rsidP="008B1104">
      <w:pPr>
        <w:rPr>
          <w:rFonts w:cs="Arial"/>
          <w:b/>
          <w:sz w:val="16"/>
          <w:szCs w:val="16"/>
          <w:lang w:val="es-ES_tradnl"/>
        </w:rPr>
      </w:pPr>
    </w:p>
    <w:p w14:paraId="4CE66E20" w14:textId="77777777" w:rsidR="00495914" w:rsidRPr="00A35D64" w:rsidRDefault="00495914" w:rsidP="00F72497">
      <w:pPr>
        <w:jc w:val="center"/>
        <w:rPr>
          <w:rFonts w:cs="Arial"/>
          <w:b/>
          <w:sz w:val="24"/>
          <w:szCs w:val="24"/>
          <w:u w:val="single"/>
          <w:lang w:val="es-ES_tradnl"/>
        </w:rPr>
      </w:pPr>
      <w:r w:rsidRPr="00A35D64">
        <w:rPr>
          <w:rFonts w:cs="Arial"/>
          <w:b/>
          <w:sz w:val="24"/>
          <w:szCs w:val="24"/>
          <w:u w:val="single"/>
          <w:lang w:val="es-ES_tradnl"/>
        </w:rPr>
        <w:t>Índice</w:t>
      </w:r>
    </w:p>
    <w:p w14:paraId="3F1B965F" w14:textId="77777777" w:rsidR="00495914" w:rsidRPr="002258EB" w:rsidRDefault="00495914">
      <w:pPr>
        <w:rPr>
          <w:rFonts w:cs="Arial"/>
          <w:lang w:val="es-ES_tradnl"/>
        </w:rPr>
      </w:pPr>
    </w:p>
    <w:p w14:paraId="20647EB3" w14:textId="77777777" w:rsidR="00E90D97" w:rsidRDefault="00495914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82A8A">
        <w:rPr>
          <w:rFonts w:cs="Arial"/>
          <w:lang w:val="es-ES_tradnl"/>
        </w:rPr>
        <w:fldChar w:fldCharType="begin"/>
      </w:r>
      <w:r w:rsidRPr="00282A8A">
        <w:rPr>
          <w:rFonts w:cs="Arial"/>
          <w:lang w:val="es-ES_tradnl"/>
        </w:rPr>
        <w:instrText xml:space="preserve"> TOC \o "1-3" \h \z \u </w:instrText>
      </w:r>
      <w:r w:rsidRPr="00282A8A">
        <w:rPr>
          <w:rFonts w:cs="Arial"/>
          <w:lang w:val="es-ES_tradnl"/>
        </w:rPr>
        <w:fldChar w:fldCharType="separate"/>
      </w:r>
      <w:hyperlink w:anchor="_Toc76453075" w:history="1">
        <w:r w:rsidR="00E90D97" w:rsidRPr="00CA0BF9">
          <w:rPr>
            <w:rStyle w:val="Hipervnculo"/>
            <w:rFonts w:cs="Arial"/>
            <w:b/>
            <w:noProof/>
            <w:lang w:val="es-ES_tradnl"/>
          </w:rPr>
          <w:t>CODIFICACION DEL FICHERO</w:t>
        </w:r>
        <w:r w:rsidR="00E90D97">
          <w:rPr>
            <w:noProof/>
            <w:webHidden/>
          </w:rPr>
          <w:tab/>
        </w:r>
        <w:r w:rsidR="00E90D97">
          <w:rPr>
            <w:noProof/>
            <w:webHidden/>
          </w:rPr>
          <w:fldChar w:fldCharType="begin"/>
        </w:r>
        <w:r w:rsidR="00E90D97">
          <w:rPr>
            <w:noProof/>
            <w:webHidden/>
          </w:rPr>
          <w:instrText xml:space="preserve"> PAGEREF _Toc76453075 \h </w:instrText>
        </w:r>
        <w:r w:rsidR="00E90D97">
          <w:rPr>
            <w:noProof/>
            <w:webHidden/>
          </w:rPr>
        </w:r>
        <w:r w:rsidR="00E90D97">
          <w:rPr>
            <w:noProof/>
            <w:webHidden/>
          </w:rPr>
          <w:fldChar w:fldCharType="separate"/>
        </w:r>
        <w:r w:rsidR="00E90D97">
          <w:rPr>
            <w:noProof/>
            <w:webHidden/>
          </w:rPr>
          <w:t>3</w:t>
        </w:r>
        <w:r w:rsidR="00E90D97">
          <w:rPr>
            <w:noProof/>
            <w:webHidden/>
          </w:rPr>
          <w:fldChar w:fldCharType="end"/>
        </w:r>
      </w:hyperlink>
    </w:p>
    <w:p w14:paraId="4A5D57BE" w14:textId="77777777" w:rsidR="00E90D97" w:rsidRDefault="00BA7380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6453076" w:history="1">
        <w:r w:rsidR="00E90D97" w:rsidRPr="00CA0BF9">
          <w:rPr>
            <w:rStyle w:val="Hipervnculo"/>
            <w:rFonts w:cs="Arial"/>
            <w:b/>
            <w:noProof/>
            <w:lang w:val="es-ES_tradnl"/>
          </w:rPr>
          <w:t>DEFINICIÓN DE FICHEROS</w:t>
        </w:r>
        <w:r w:rsidR="00E90D97">
          <w:rPr>
            <w:noProof/>
            <w:webHidden/>
          </w:rPr>
          <w:tab/>
        </w:r>
        <w:r w:rsidR="00E90D97">
          <w:rPr>
            <w:noProof/>
            <w:webHidden/>
          </w:rPr>
          <w:fldChar w:fldCharType="begin"/>
        </w:r>
        <w:r w:rsidR="00E90D97">
          <w:rPr>
            <w:noProof/>
            <w:webHidden/>
          </w:rPr>
          <w:instrText xml:space="preserve"> PAGEREF _Toc76453076 \h </w:instrText>
        </w:r>
        <w:r w:rsidR="00E90D97">
          <w:rPr>
            <w:noProof/>
            <w:webHidden/>
          </w:rPr>
        </w:r>
        <w:r w:rsidR="00E90D97">
          <w:rPr>
            <w:noProof/>
            <w:webHidden/>
          </w:rPr>
          <w:fldChar w:fldCharType="separate"/>
        </w:r>
        <w:r w:rsidR="00E90D97">
          <w:rPr>
            <w:noProof/>
            <w:webHidden/>
          </w:rPr>
          <w:t>4</w:t>
        </w:r>
        <w:r w:rsidR="00E90D97">
          <w:rPr>
            <w:noProof/>
            <w:webHidden/>
          </w:rPr>
          <w:fldChar w:fldCharType="end"/>
        </w:r>
      </w:hyperlink>
    </w:p>
    <w:p w14:paraId="79FBEF22" w14:textId="77777777" w:rsidR="00E90D97" w:rsidRDefault="00BA7380">
      <w:pPr>
        <w:pStyle w:val="TDC2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6453077" w:history="1">
        <w:r w:rsidR="00E90D97" w:rsidRPr="00CA0BF9">
          <w:rPr>
            <w:rStyle w:val="Hipervnculo"/>
            <w:noProof/>
          </w:rPr>
          <w:t>Resumen de facturación a tarifa de acceso para fraude detectado</w:t>
        </w:r>
        <w:r w:rsidR="00E90D97">
          <w:rPr>
            <w:noProof/>
            <w:webHidden/>
          </w:rPr>
          <w:tab/>
        </w:r>
        <w:r w:rsidR="00E90D97">
          <w:rPr>
            <w:noProof/>
            <w:webHidden/>
          </w:rPr>
          <w:fldChar w:fldCharType="begin"/>
        </w:r>
        <w:r w:rsidR="00E90D97">
          <w:rPr>
            <w:noProof/>
            <w:webHidden/>
          </w:rPr>
          <w:instrText xml:space="preserve"> PAGEREF _Toc76453077 \h </w:instrText>
        </w:r>
        <w:r w:rsidR="00E90D97">
          <w:rPr>
            <w:noProof/>
            <w:webHidden/>
          </w:rPr>
        </w:r>
        <w:r w:rsidR="00E90D97">
          <w:rPr>
            <w:noProof/>
            <w:webHidden/>
          </w:rPr>
          <w:fldChar w:fldCharType="separate"/>
        </w:r>
        <w:r w:rsidR="00E90D97">
          <w:rPr>
            <w:noProof/>
            <w:webHidden/>
          </w:rPr>
          <w:t>4</w:t>
        </w:r>
        <w:r w:rsidR="00E90D97">
          <w:rPr>
            <w:noProof/>
            <w:webHidden/>
          </w:rPr>
          <w:fldChar w:fldCharType="end"/>
        </w:r>
      </w:hyperlink>
    </w:p>
    <w:p w14:paraId="5111E6C2" w14:textId="77777777" w:rsidR="00E90D97" w:rsidRDefault="00BA7380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6453078" w:history="1">
        <w:r w:rsidR="00E90D97" w:rsidRPr="00CA0BF9">
          <w:rPr>
            <w:rStyle w:val="Hipervnculo"/>
            <w:rFonts w:cs="Arial"/>
            <w:b/>
            <w:noProof/>
            <w:lang w:val="es-ES_tradnl"/>
          </w:rPr>
          <w:t>TABLAS DE CÓDIGOS</w:t>
        </w:r>
        <w:r w:rsidR="00E90D97">
          <w:rPr>
            <w:noProof/>
            <w:webHidden/>
          </w:rPr>
          <w:tab/>
        </w:r>
        <w:r w:rsidR="00E90D97">
          <w:rPr>
            <w:noProof/>
            <w:webHidden/>
          </w:rPr>
          <w:fldChar w:fldCharType="begin"/>
        </w:r>
        <w:r w:rsidR="00E90D97">
          <w:rPr>
            <w:noProof/>
            <w:webHidden/>
          </w:rPr>
          <w:instrText xml:space="preserve"> PAGEREF _Toc76453078 \h </w:instrText>
        </w:r>
        <w:r w:rsidR="00E90D97">
          <w:rPr>
            <w:noProof/>
            <w:webHidden/>
          </w:rPr>
        </w:r>
        <w:r w:rsidR="00E90D97">
          <w:rPr>
            <w:noProof/>
            <w:webHidden/>
          </w:rPr>
          <w:fldChar w:fldCharType="separate"/>
        </w:r>
        <w:r w:rsidR="00E90D97">
          <w:rPr>
            <w:noProof/>
            <w:webHidden/>
          </w:rPr>
          <w:t>8</w:t>
        </w:r>
        <w:r w:rsidR="00E90D97">
          <w:rPr>
            <w:noProof/>
            <w:webHidden/>
          </w:rPr>
          <w:fldChar w:fldCharType="end"/>
        </w:r>
      </w:hyperlink>
    </w:p>
    <w:p w14:paraId="36CE809C" w14:textId="77777777" w:rsidR="00495914" w:rsidRPr="0027294D" w:rsidRDefault="00495914">
      <w:pPr>
        <w:rPr>
          <w:rFonts w:cs="Arial"/>
          <w:lang w:val="es-ES_tradnl"/>
        </w:rPr>
      </w:pPr>
      <w:r w:rsidRPr="00282A8A">
        <w:rPr>
          <w:rFonts w:cs="Arial"/>
          <w:lang w:val="es-ES_tradnl"/>
        </w:rPr>
        <w:fldChar w:fldCharType="end"/>
      </w:r>
    </w:p>
    <w:p w14:paraId="2B28BC3C" w14:textId="77777777" w:rsidR="00495914" w:rsidRPr="00907F01" w:rsidRDefault="00495914">
      <w:pPr>
        <w:rPr>
          <w:rFonts w:cs="Arial"/>
          <w:b/>
          <w:sz w:val="16"/>
          <w:szCs w:val="16"/>
          <w:lang w:val="es-ES_tradnl"/>
        </w:rPr>
      </w:pPr>
    </w:p>
    <w:p w14:paraId="54CA2249" w14:textId="77777777" w:rsidR="008454E4" w:rsidRDefault="008454E4" w:rsidP="005C21C8">
      <w:pPr>
        <w:rPr>
          <w:rFonts w:cs="Arial"/>
          <w:b/>
          <w:sz w:val="16"/>
          <w:szCs w:val="16"/>
          <w:lang w:val="es-ES_tradnl"/>
        </w:rPr>
      </w:pPr>
    </w:p>
    <w:p w14:paraId="69923836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29836CD3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31F2A223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4442D721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5343F297" w14:textId="77777777" w:rsidR="008454E4" w:rsidRDefault="008454E4" w:rsidP="005C21C8">
      <w:pPr>
        <w:tabs>
          <w:tab w:val="left" w:pos="4950"/>
        </w:tabs>
        <w:rPr>
          <w:rFonts w:cs="Arial"/>
          <w:sz w:val="16"/>
          <w:szCs w:val="16"/>
          <w:lang w:val="es-ES_tradnl"/>
        </w:rPr>
      </w:pPr>
    </w:p>
    <w:p w14:paraId="70BE7061" w14:textId="77777777" w:rsidR="00C45846" w:rsidRPr="002E719A" w:rsidRDefault="00495914" w:rsidP="002E719A">
      <w:pPr>
        <w:ind w:firstLine="360"/>
        <w:rPr>
          <w:rFonts w:cs="Arial"/>
          <w:sz w:val="16"/>
          <w:szCs w:val="16"/>
          <w:lang w:val="es-ES_tradnl"/>
        </w:rPr>
      </w:pPr>
      <w:r w:rsidRPr="008454E4">
        <w:rPr>
          <w:rFonts w:cs="Arial"/>
          <w:sz w:val="16"/>
          <w:szCs w:val="16"/>
          <w:lang w:val="es-ES_tradnl"/>
        </w:rPr>
        <w:br w:type="page"/>
      </w:r>
    </w:p>
    <w:p w14:paraId="54EA3E29" w14:textId="77777777" w:rsidR="001450C8" w:rsidRPr="0015530F" w:rsidRDefault="0088683C" w:rsidP="0094110E">
      <w:pPr>
        <w:outlineLvl w:val="0"/>
        <w:rPr>
          <w:rFonts w:cs="Arial"/>
          <w:b/>
          <w:sz w:val="24"/>
          <w:szCs w:val="24"/>
          <w:lang w:val="es-ES_tradnl"/>
        </w:rPr>
      </w:pPr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 </w:t>
      </w:r>
      <w:bookmarkStart w:id="0" w:name="_Toc76453075"/>
      <w:r w:rsidR="001450C8" w:rsidRPr="0015530F">
        <w:rPr>
          <w:rFonts w:cs="Arial"/>
          <w:b/>
          <w:sz w:val="24"/>
          <w:szCs w:val="24"/>
          <w:lang w:val="es-ES_tradnl"/>
        </w:rPr>
        <w:t>CODIFICACION DEL FICHERO</w:t>
      </w:r>
      <w:bookmarkEnd w:id="0"/>
    </w:p>
    <w:p w14:paraId="395F8DBA" w14:textId="77777777" w:rsidR="001450C8" w:rsidRDefault="001450C8" w:rsidP="001450C8">
      <w:pPr>
        <w:outlineLvl w:val="0"/>
        <w:rPr>
          <w:rFonts w:cs="Arial"/>
          <w:b/>
          <w:sz w:val="16"/>
          <w:szCs w:val="16"/>
          <w:lang w:val="es-ES_tradnl"/>
        </w:rPr>
      </w:pPr>
    </w:p>
    <w:tbl>
      <w:tblPr>
        <w:tblW w:w="7486" w:type="dxa"/>
        <w:jc w:val="center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57"/>
        <w:gridCol w:w="4629"/>
      </w:tblGrid>
      <w:tr w:rsidR="00F12294" w14:paraId="57774B9A" w14:textId="77777777">
        <w:trPr>
          <w:jc w:val="center"/>
        </w:trPr>
        <w:tc>
          <w:tcPr>
            <w:tcW w:w="2857" w:type="dxa"/>
            <w:shd w:val="solid" w:color="C0C0C0" w:fill="auto"/>
            <w:vAlign w:val="center"/>
          </w:tcPr>
          <w:p w14:paraId="21CCE274" w14:textId="77777777" w:rsidR="00F12294" w:rsidRDefault="00F12294" w:rsidP="000306AA">
            <w:pPr>
              <w:jc w:val="center"/>
            </w:pPr>
            <w:r>
              <w:rPr>
                <w:b/>
                <w:snapToGrid w:val="0"/>
                <w:color w:val="000000"/>
              </w:rPr>
              <w:t>Nombre Fichero</w:t>
            </w:r>
          </w:p>
        </w:tc>
        <w:tc>
          <w:tcPr>
            <w:tcW w:w="4629" w:type="dxa"/>
            <w:shd w:val="solid" w:color="C0C0C0" w:fill="auto"/>
            <w:vAlign w:val="center"/>
          </w:tcPr>
          <w:p w14:paraId="4C18335D" w14:textId="77777777" w:rsidR="00F12294" w:rsidRDefault="00F12294" w:rsidP="000306AA">
            <w:pPr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Nombre descriptivo</w:t>
            </w:r>
          </w:p>
        </w:tc>
      </w:tr>
      <w:tr w:rsidR="00430CC1" w14:paraId="5965D123" w14:textId="77777777">
        <w:trPr>
          <w:jc w:val="center"/>
        </w:trPr>
        <w:tc>
          <w:tcPr>
            <w:tcW w:w="2857" w:type="dxa"/>
            <w:shd w:val="solid" w:color="FFFFFF" w:fill="auto"/>
          </w:tcPr>
          <w:p w14:paraId="169C4477" w14:textId="77777777" w:rsidR="00430CC1" w:rsidRPr="006C587D" w:rsidRDefault="00430CC1" w:rsidP="00933843">
            <w:pPr>
              <w:rPr>
                <w:snapToGrid w:val="0"/>
              </w:rPr>
            </w:pPr>
            <w:r w:rsidRPr="006C587D">
              <w:rPr>
                <w:b/>
                <w:bCs/>
                <w:i/>
                <w:iCs/>
              </w:rPr>
              <w:t>FP</w:t>
            </w:r>
            <w:r w:rsidR="00933843">
              <w:rPr>
                <w:b/>
                <w:bCs/>
                <w:i/>
                <w:iCs/>
              </w:rPr>
              <w:t>FR</w:t>
            </w:r>
            <w:r w:rsidRPr="006C587D">
              <w:rPr>
                <w:b/>
                <w:bCs/>
                <w:i/>
                <w:iCs/>
              </w:rPr>
              <w:t>_aaaa</w:t>
            </w:r>
            <w:r w:rsidR="00933843">
              <w:rPr>
                <w:b/>
                <w:bCs/>
                <w:i/>
                <w:iCs/>
              </w:rPr>
              <w:t>mm</w:t>
            </w:r>
            <w:r w:rsidRPr="006C587D">
              <w:rPr>
                <w:b/>
                <w:bCs/>
                <w:i/>
                <w:iCs/>
              </w:rPr>
              <w:t>.eeee.xml</w:t>
            </w:r>
          </w:p>
        </w:tc>
        <w:tc>
          <w:tcPr>
            <w:tcW w:w="4629" w:type="dxa"/>
            <w:shd w:val="solid" w:color="FFFFFF" w:fill="auto"/>
          </w:tcPr>
          <w:p w14:paraId="03FB43D4" w14:textId="77777777" w:rsidR="00430CC1" w:rsidRPr="00BA0DDC" w:rsidRDefault="00430CC1" w:rsidP="00933843">
            <w:pPr>
              <w:rPr>
                <w:snapToGrid w:val="0"/>
              </w:rPr>
            </w:pPr>
            <w:r>
              <w:rPr>
                <w:snapToGrid w:val="0"/>
              </w:rPr>
              <w:t xml:space="preserve">Resumen de facturación a </w:t>
            </w:r>
            <w:r w:rsidRPr="00BA0DDC">
              <w:rPr>
                <w:snapToGrid w:val="0"/>
              </w:rPr>
              <w:t>tarifa de acceso</w:t>
            </w:r>
            <w:r w:rsidR="00CB609C">
              <w:rPr>
                <w:snapToGrid w:val="0"/>
              </w:rPr>
              <w:t xml:space="preserve"> </w:t>
            </w:r>
            <w:proofErr w:type="gramStart"/>
            <w:r w:rsidR="00CB609C">
              <w:rPr>
                <w:snapToGrid w:val="0"/>
              </w:rPr>
              <w:t xml:space="preserve">para </w:t>
            </w:r>
            <w:r w:rsidR="00933843">
              <w:rPr>
                <w:snapToGrid w:val="0"/>
              </w:rPr>
              <w:t xml:space="preserve"> fraude</w:t>
            </w:r>
            <w:proofErr w:type="gramEnd"/>
            <w:r w:rsidR="00CB609C">
              <w:rPr>
                <w:snapToGrid w:val="0"/>
              </w:rPr>
              <w:t xml:space="preserve"> detectado</w:t>
            </w:r>
          </w:p>
        </w:tc>
      </w:tr>
    </w:tbl>
    <w:p w14:paraId="3215239A" w14:textId="77777777" w:rsidR="00F12294" w:rsidRDefault="00F12294" w:rsidP="00F12294">
      <w:pPr>
        <w:ind w:left="426"/>
      </w:pPr>
    </w:p>
    <w:tbl>
      <w:tblPr>
        <w:tblW w:w="8392" w:type="dxa"/>
        <w:jc w:val="center"/>
        <w:tblLook w:val="01E0" w:firstRow="1" w:lastRow="1" w:firstColumn="1" w:lastColumn="1" w:noHBand="0" w:noVBand="0"/>
      </w:tblPr>
      <w:tblGrid>
        <w:gridCol w:w="953"/>
        <w:gridCol w:w="2010"/>
        <w:gridCol w:w="1035"/>
        <w:gridCol w:w="4394"/>
      </w:tblGrid>
      <w:tr w:rsidR="00430CC1" w:rsidRPr="009B0B3E" w14:paraId="54AD9D85" w14:textId="77777777" w:rsidTr="00816CAC">
        <w:trPr>
          <w:jc w:val="center"/>
        </w:trPr>
        <w:tc>
          <w:tcPr>
            <w:tcW w:w="8392" w:type="dxa"/>
            <w:gridSpan w:val="4"/>
          </w:tcPr>
          <w:p w14:paraId="70039665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Nomenclatura:</w:t>
            </w:r>
          </w:p>
        </w:tc>
      </w:tr>
      <w:tr w:rsidR="00430CC1" w:rsidRPr="009B0B3E" w14:paraId="183000F6" w14:textId="77777777" w:rsidTr="00816CAC">
        <w:trPr>
          <w:jc w:val="center"/>
        </w:trPr>
        <w:tc>
          <w:tcPr>
            <w:tcW w:w="953" w:type="dxa"/>
          </w:tcPr>
          <w:p w14:paraId="2380E8D6" w14:textId="77777777" w:rsidR="00430CC1" w:rsidRPr="009B0B3E" w:rsidRDefault="00430CC1" w:rsidP="00CE7ED6">
            <w:pPr>
              <w:spacing w:before="120"/>
              <w:jc w:val="center"/>
              <w:rPr>
                <w:b/>
                <w:snapToGrid w:val="0"/>
              </w:rPr>
            </w:pPr>
          </w:p>
        </w:tc>
        <w:tc>
          <w:tcPr>
            <w:tcW w:w="2010" w:type="dxa"/>
          </w:tcPr>
          <w:p w14:paraId="23711457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</w:p>
        </w:tc>
        <w:tc>
          <w:tcPr>
            <w:tcW w:w="1035" w:type="dxa"/>
          </w:tcPr>
          <w:p w14:paraId="442602BB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</w:p>
        </w:tc>
        <w:tc>
          <w:tcPr>
            <w:tcW w:w="4394" w:type="dxa"/>
          </w:tcPr>
          <w:p w14:paraId="01439176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</w:p>
        </w:tc>
      </w:tr>
      <w:tr w:rsidR="00430CC1" w:rsidRPr="009B0B3E" w14:paraId="407D42A0" w14:textId="77777777" w:rsidTr="00816CAC">
        <w:trPr>
          <w:jc w:val="center"/>
        </w:trPr>
        <w:tc>
          <w:tcPr>
            <w:tcW w:w="953" w:type="dxa"/>
          </w:tcPr>
          <w:p w14:paraId="04A18D7A" w14:textId="77777777" w:rsidR="00430CC1" w:rsidRPr="009B0B3E" w:rsidRDefault="00430CC1" w:rsidP="00CE7ED6">
            <w:pPr>
              <w:spacing w:before="120"/>
              <w:jc w:val="center"/>
              <w:rPr>
                <w:b/>
                <w:snapToGrid w:val="0"/>
              </w:rPr>
            </w:pPr>
            <w:proofErr w:type="spellStart"/>
            <w:r w:rsidRPr="009B0B3E">
              <w:rPr>
                <w:b/>
                <w:snapToGrid w:val="0"/>
              </w:rPr>
              <w:t>aaaa</w:t>
            </w:r>
            <w:proofErr w:type="spellEnd"/>
            <w:r w:rsidRPr="009B0B3E">
              <w:rPr>
                <w:b/>
                <w:snapToGrid w:val="0"/>
              </w:rPr>
              <w:t>:</w:t>
            </w:r>
          </w:p>
        </w:tc>
        <w:tc>
          <w:tcPr>
            <w:tcW w:w="2010" w:type="dxa"/>
          </w:tcPr>
          <w:p w14:paraId="44BD3176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Año de liquidación</w:t>
            </w:r>
          </w:p>
        </w:tc>
        <w:tc>
          <w:tcPr>
            <w:tcW w:w="1035" w:type="dxa"/>
          </w:tcPr>
          <w:p w14:paraId="291F5D8A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4 dígitos</w:t>
            </w:r>
          </w:p>
        </w:tc>
        <w:tc>
          <w:tcPr>
            <w:tcW w:w="4394" w:type="dxa"/>
          </w:tcPr>
          <w:p w14:paraId="335434E0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</w:p>
        </w:tc>
      </w:tr>
      <w:tr w:rsidR="00430CC1" w:rsidRPr="009B0B3E" w14:paraId="7E615AAB" w14:textId="77777777" w:rsidTr="00816CAC">
        <w:trPr>
          <w:jc w:val="center"/>
        </w:trPr>
        <w:tc>
          <w:tcPr>
            <w:tcW w:w="953" w:type="dxa"/>
          </w:tcPr>
          <w:p w14:paraId="2071D862" w14:textId="77777777" w:rsidR="00430CC1" w:rsidRPr="009B0B3E" w:rsidRDefault="00933843" w:rsidP="00CE7ED6">
            <w:pPr>
              <w:spacing w:before="12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mm</w:t>
            </w:r>
            <w:r w:rsidR="00430CC1" w:rsidRPr="009B0B3E">
              <w:rPr>
                <w:b/>
                <w:snapToGrid w:val="0"/>
              </w:rPr>
              <w:t>:</w:t>
            </w:r>
          </w:p>
        </w:tc>
        <w:tc>
          <w:tcPr>
            <w:tcW w:w="2010" w:type="dxa"/>
          </w:tcPr>
          <w:p w14:paraId="4A86DC6D" w14:textId="77777777" w:rsidR="00430CC1" w:rsidRPr="009B0B3E" w:rsidRDefault="00430CC1" w:rsidP="00933843">
            <w:pPr>
              <w:spacing w:before="120"/>
              <w:rPr>
                <w:snapToGrid w:val="0"/>
              </w:rPr>
            </w:pPr>
            <w:r w:rsidRPr="009B0B3E">
              <w:rPr>
                <w:snapToGrid w:val="0"/>
              </w:rPr>
              <w:t xml:space="preserve">Numero </w:t>
            </w:r>
            <w:r w:rsidR="00933843">
              <w:rPr>
                <w:snapToGrid w:val="0"/>
              </w:rPr>
              <w:t>mes</w:t>
            </w:r>
            <w:r w:rsidRPr="009B0B3E">
              <w:rPr>
                <w:snapToGrid w:val="0"/>
              </w:rPr>
              <w:t xml:space="preserve"> en el que se envía la información.</w:t>
            </w:r>
          </w:p>
        </w:tc>
        <w:tc>
          <w:tcPr>
            <w:tcW w:w="1035" w:type="dxa"/>
          </w:tcPr>
          <w:p w14:paraId="32C31D9C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2 dígitos</w:t>
            </w:r>
          </w:p>
        </w:tc>
        <w:tc>
          <w:tcPr>
            <w:tcW w:w="4394" w:type="dxa"/>
          </w:tcPr>
          <w:p w14:paraId="0253C59D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 xml:space="preserve">En ficheros mensuales serán del 01 al 12. </w:t>
            </w:r>
          </w:p>
          <w:p w14:paraId="62D0C6A4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</w:p>
        </w:tc>
      </w:tr>
      <w:tr w:rsidR="00430CC1" w:rsidRPr="009B0B3E" w14:paraId="3AD36E3F" w14:textId="77777777" w:rsidTr="00816CAC">
        <w:trPr>
          <w:jc w:val="center"/>
        </w:trPr>
        <w:tc>
          <w:tcPr>
            <w:tcW w:w="953" w:type="dxa"/>
          </w:tcPr>
          <w:p w14:paraId="77E041D6" w14:textId="77777777" w:rsidR="00430CC1" w:rsidRPr="009B0B3E" w:rsidRDefault="00430CC1" w:rsidP="00CE7ED6">
            <w:pPr>
              <w:spacing w:before="120"/>
              <w:jc w:val="center"/>
              <w:rPr>
                <w:b/>
                <w:snapToGrid w:val="0"/>
              </w:rPr>
            </w:pPr>
            <w:proofErr w:type="spellStart"/>
            <w:r w:rsidRPr="009B0B3E">
              <w:rPr>
                <w:b/>
                <w:snapToGrid w:val="0"/>
              </w:rPr>
              <w:t>eeee</w:t>
            </w:r>
            <w:proofErr w:type="spellEnd"/>
          </w:p>
        </w:tc>
        <w:tc>
          <w:tcPr>
            <w:tcW w:w="2010" w:type="dxa"/>
          </w:tcPr>
          <w:p w14:paraId="714AA859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Código de Empresa</w:t>
            </w:r>
          </w:p>
        </w:tc>
        <w:tc>
          <w:tcPr>
            <w:tcW w:w="1035" w:type="dxa"/>
          </w:tcPr>
          <w:p w14:paraId="5829570A" w14:textId="77777777" w:rsidR="00430CC1" w:rsidRPr="009B0B3E" w:rsidRDefault="00430CC1" w:rsidP="00CE7ED6">
            <w:pPr>
              <w:spacing w:before="120"/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4 dígitos</w:t>
            </w:r>
          </w:p>
        </w:tc>
        <w:tc>
          <w:tcPr>
            <w:tcW w:w="4394" w:type="dxa"/>
          </w:tcPr>
          <w:p w14:paraId="44FD0C73" w14:textId="77777777" w:rsidR="00430CC1" w:rsidRPr="009B0B3E" w:rsidRDefault="00430CC1" w:rsidP="00CE7ED6">
            <w:pPr>
              <w:jc w:val="both"/>
              <w:rPr>
                <w:snapToGrid w:val="0"/>
              </w:rPr>
            </w:pPr>
            <w:r w:rsidRPr="009B0B3E">
              <w:rPr>
                <w:snapToGrid w:val="0"/>
              </w:rPr>
              <w:t>Código de la empresa distribuidora asignado por el Ministerio (sin consignar el prefijo R1-</w:t>
            </w:r>
            <w:r w:rsidR="005745D6">
              <w:rPr>
                <w:snapToGrid w:val="0"/>
              </w:rPr>
              <w:t>)</w:t>
            </w:r>
          </w:p>
        </w:tc>
      </w:tr>
    </w:tbl>
    <w:p w14:paraId="5C3931E3" w14:textId="77777777" w:rsidR="00430CC1" w:rsidRDefault="00430CC1" w:rsidP="00430CC1">
      <w:pPr>
        <w:ind w:left="426"/>
      </w:pPr>
    </w:p>
    <w:p w14:paraId="193BCADA" w14:textId="77777777" w:rsidR="00430CC1" w:rsidRDefault="00430CC1" w:rsidP="00430CC1">
      <w:pPr>
        <w:ind w:left="426"/>
      </w:pPr>
      <w:r>
        <w:t>Ejemplo:</w:t>
      </w:r>
    </w:p>
    <w:p w14:paraId="25E1CA90" w14:textId="77777777" w:rsidR="00430CC1" w:rsidRDefault="00430CC1" w:rsidP="00430CC1">
      <w:pPr>
        <w:ind w:left="426"/>
      </w:pPr>
    </w:p>
    <w:p w14:paraId="6224C715" w14:textId="77777777" w:rsidR="00430CC1" w:rsidRDefault="00430CC1" w:rsidP="00430CC1">
      <w:pPr>
        <w:ind w:left="426"/>
      </w:pPr>
      <w:r>
        <w:t>Para la información a cargar perteneciente a tarifa de</w:t>
      </w:r>
      <w:r w:rsidR="00933843">
        <w:t xml:space="preserve"> acceso mensual para el año 20</w:t>
      </w:r>
      <w:r w:rsidR="00802031">
        <w:t>21</w:t>
      </w:r>
      <w:r>
        <w:t>, liquidación de mayo y para la empresa 327, el fichero tendrá que venir codificado de la siguiente forma.</w:t>
      </w:r>
    </w:p>
    <w:p w14:paraId="37F6697D" w14:textId="77777777" w:rsidR="00430CC1" w:rsidRDefault="00430CC1" w:rsidP="00430CC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="120"/>
        <w:jc w:val="both"/>
        <w:rPr>
          <w:snapToGrid w:val="0"/>
        </w:rPr>
      </w:pPr>
      <w:r>
        <w:rPr>
          <w:b/>
          <w:bCs/>
          <w:i/>
          <w:iCs/>
        </w:rPr>
        <w:t>FP</w:t>
      </w:r>
      <w:r w:rsidR="00933843">
        <w:rPr>
          <w:b/>
          <w:bCs/>
          <w:i/>
          <w:iCs/>
        </w:rPr>
        <w:t>FR</w:t>
      </w:r>
      <w:r>
        <w:rPr>
          <w:b/>
          <w:bCs/>
          <w:i/>
          <w:iCs/>
        </w:rPr>
        <w:t>_20</w:t>
      </w:r>
      <w:r w:rsidR="00802031">
        <w:rPr>
          <w:b/>
          <w:bCs/>
          <w:i/>
          <w:iCs/>
        </w:rPr>
        <w:t>21</w:t>
      </w:r>
      <w:r>
        <w:rPr>
          <w:b/>
          <w:bCs/>
          <w:i/>
          <w:iCs/>
        </w:rPr>
        <w:t>05.0327</w:t>
      </w:r>
      <w:r w:rsidRPr="00646003">
        <w:rPr>
          <w:b/>
          <w:bCs/>
          <w:i/>
          <w:iCs/>
        </w:rPr>
        <w:t>.xml</w:t>
      </w:r>
      <w:r>
        <w:rPr>
          <w:snapToGrid w:val="0"/>
        </w:rPr>
        <w:t xml:space="preserve"> </w:t>
      </w:r>
    </w:p>
    <w:p w14:paraId="0339B9BB" w14:textId="77777777" w:rsidR="00430CC1" w:rsidRDefault="00430CC1" w:rsidP="005C21C8">
      <w:pPr>
        <w:widowControl w:val="0"/>
        <w:autoSpaceDE w:val="0"/>
        <w:autoSpaceDN w:val="0"/>
        <w:adjustRightInd w:val="0"/>
        <w:rPr>
          <w:snapToGrid w:val="0"/>
        </w:rPr>
      </w:pPr>
    </w:p>
    <w:tbl>
      <w:tblPr>
        <w:tblW w:w="0" w:type="auto"/>
        <w:jc w:val="center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55"/>
        <w:gridCol w:w="6155"/>
        <w:gridCol w:w="1421"/>
      </w:tblGrid>
      <w:tr w:rsidR="00430CC1" w:rsidRPr="00AE452C" w14:paraId="3971B1AA" w14:textId="77777777" w:rsidTr="00F72497">
        <w:trPr>
          <w:jc w:val="center"/>
        </w:trPr>
        <w:tc>
          <w:tcPr>
            <w:tcW w:w="1055" w:type="dxa"/>
            <w:tcBorders>
              <w:top w:val="single" w:sz="12" w:space="0" w:color="FFC000"/>
              <w:bottom w:val="single" w:sz="6" w:space="0" w:color="FFC000"/>
            </w:tcBorders>
          </w:tcPr>
          <w:p w14:paraId="5896DBD3" w14:textId="77777777" w:rsidR="00430CC1" w:rsidRPr="00AE452C" w:rsidRDefault="00430CC1" w:rsidP="00CE7ED6">
            <w:r w:rsidRPr="00AE452C">
              <w:t>TIPO</w:t>
            </w:r>
          </w:p>
        </w:tc>
        <w:tc>
          <w:tcPr>
            <w:tcW w:w="6155" w:type="dxa"/>
            <w:tcBorders>
              <w:top w:val="single" w:sz="12" w:space="0" w:color="FFC000"/>
              <w:bottom w:val="single" w:sz="6" w:space="0" w:color="FFC000"/>
            </w:tcBorders>
          </w:tcPr>
          <w:p w14:paraId="2E7C23E5" w14:textId="77777777" w:rsidR="00430CC1" w:rsidRPr="00AE452C" w:rsidRDefault="00430CC1" w:rsidP="00CE7ED6">
            <w:r w:rsidRPr="00AE452C">
              <w:t>FORMATO</w:t>
            </w:r>
          </w:p>
        </w:tc>
        <w:tc>
          <w:tcPr>
            <w:tcW w:w="1421" w:type="dxa"/>
            <w:tcBorders>
              <w:top w:val="single" w:sz="12" w:space="0" w:color="FFC000"/>
              <w:bottom w:val="single" w:sz="6" w:space="0" w:color="FFC000"/>
            </w:tcBorders>
          </w:tcPr>
          <w:p w14:paraId="6B79C46E" w14:textId="77777777" w:rsidR="00430CC1" w:rsidRPr="00AE452C" w:rsidRDefault="00430CC1" w:rsidP="00CE7ED6">
            <w:pPr>
              <w:jc w:val="center"/>
            </w:pPr>
            <w:r w:rsidRPr="00AE452C">
              <w:t>Ejemplo</w:t>
            </w:r>
          </w:p>
        </w:tc>
      </w:tr>
      <w:tr w:rsidR="00430CC1" w:rsidRPr="00AE452C" w14:paraId="56232A92" w14:textId="77777777" w:rsidTr="00F72497">
        <w:trPr>
          <w:jc w:val="center"/>
        </w:trPr>
        <w:tc>
          <w:tcPr>
            <w:tcW w:w="1055" w:type="dxa"/>
            <w:tcBorders>
              <w:top w:val="single" w:sz="6" w:space="0" w:color="FFC000"/>
            </w:tcBorders>
          </w:tcPr>
          <w:p w14:paraId="59B98A6B" w14:textId="77777777" w:rsidR="00430CC1" w:rsidRPr="00AE452C" w:rsidRDefault="00430CC1" w:rsidP="00CE7ED6">
            <w:r w:rsidRPr="00AE452C">
              <w:t>Cadena</w:t>
            </w:r>
          </w:p>
        </w:tc>
        <w:tc>
          <w:tcPr>
            <w:tcW w:w="6155" w:type="dxa"/>
            <w:tcBorders>
              <w:top w:val="single" w:sz="6" w:space="0" w:color="FFC000"/>
            </w:tcBorders>
          </w:tcPr>
          <w:p w14:paraId="3E000589" w14:textId="77777777" w:rsidR="00430CC1" w:rsidRPr="00AE452C" w:rsidRDefault="00430CC1" w:rsidP="00CE7ED6">
            <w:r w:rsidRPr="00AE452C">
              <w:t xml:space="preserve">En las cadenas de texto se </w:t>
            </w:r>
            <w:proofErr w:type="gramStart"/>
            <w:r w:rsidRPr="00AE452C">
              <w:t>admitirán  mayúsculas</w:t>
            </w:r>
            <w:proofErr w:type="gramEnd"/>
            <w:r w:rsidRPr="00AE452C">
              <w:t xml:space="preserve">   y minúsculas así como vocales acentuadas.</w:t>
            </w:r>
          </w:p>
        </w:tc>
        <w:tc>
          <w:tcPr>
            <w:tcW w:w="1421" w:type="dxa"/>
            <w:tcBorders>
              <w:top w:val="single" w:sz="6" w:space="0" w:color="FFC000"/>
            </w:tcBorders>
          </w:tcPr>
          <w:p w14:paraId="21E12A5E" w14:textId="77777777" w:rsidR="00430CC1" w:rsidRPr="00AE452C" w:rsidRDefault="00430CC1" w:rsidP="00CE7ED6">
            <w:pPr>
              <w:jc w:val="center"/>
            </w:pPr>
          </w:p>
        </w:tc>
      </w:tr>
      <w:tr w:rsidR="00430CC1" w:rsidRPr="00AE452C" w14:paraId="02199FB9" w14:textId="77777777" w:rsidTr="00F72497">
        <w:trPr>
          <w:jc w:val="center"/>
        </w:trPr>
        <w:tc>
          <w:tcPr>
            <w:tcW w:w="1055" w:type="dxa"/>
          </w:tcPr>
          <w:p w14:paraId="1E24F563" w14:textId="77777777" w:rsidR="00430CC1" w:rsidRPr="00AE452C" w:rsidRDefault="00430CC1" w:rsidP="00CE7ED6">
            <w:r w:rsidRPr="00AE452C">
              <w:t>Entero</w:t>
            </w:r>
          </w:p>
        </w:tc>
        <w:tc>
          <w:tcPr>
            <w:tcW w:w="6155" w:type="dxa"/>
          </w:tcPr>
          <w:p w14:paraId="0AE6A259" w14:textId="77777777" w:rsidR="00430CC1" w:rsidRPr="00AE452C" w:rsidRDefault="00430CC1" w:rsidP="00CE7ED6">
            <w:r w:rsidRPr="00AE452C">
              <w:t>##. En caso de dato vacío se consignará el valor cero</w:t>
            </w:r>
            <w:r>
              <w:t>.</w:t>
            </w:r>
          </w:p>
        </w:tc>
        <w:tc>
          <w:tcPr>
            <w:tcW w:w="1421" w:type="dxa"/>
          </w:tcPr>
          <w:p w14:paraId="4CEED978" w14:textId="77777777" w:rsidR="00430CC1" w:rsidRPr="00AE452C" w:rsidRDefault="00430CC1" w:rsidP="00CE7ED6">
            <w:pPr>
              <w:jc w:val="center"/>
            </w:pPr>
            <w:r w:rsidRPr="00AE452C">
              <w:t>25</w:t>
            </w:r>
          </w:p>
        </w:tc>
      </w:tr>
      <w:tr w:rsidR="00430CC1" w:rsidRPr="00AE452C" w14:paraId="67D546D9" w14:textId="77777777" w:rsidTr="00F72497">
        <w:trPr>
          <w:jc w:val="center"/>
        </w:trPr>
        <w:tc>
          <w:tcPr>
            <w:tcW w:w="1055" w:type="dxa"/>
          </w:tcPr>
          <w:p w14:paraId="2C11287E" w14:textId="77777777" w:rsidR="00430CC1" w:rsidRPr="00AE452C" w:rsidRDefault="00430CC1" w:rsidP="00CE7ED6">
            <w:r w:rsidRPr="00AE452C">
              <w:t>Euro</w:t>
            </w:r>
          </w:p>
        </w:tc>
        <w:tc>
          <w:tcPr>
            <w:tcW w:w="6155" w:type="dxa"/>
          </w:tcPr>
          <w:p w14:paraId="294B2AAA" w14:textId="77777777" w:rsidR="00430CC1" w:rsidRPr="00AE452C" w:rsidRDefault="00430CC1" w:rsidP="00CE7ED6">
            <w:r w:rsidRPr="00AE452C">
              <w:t>###.##</w:t>
            </w:r>
            <w:r>
              <w:t xml:space="preserve">. </w:t>
            </w:r>
            <w:r w:rsidRPr="00AE452C">
              <w:t>En caso de dato vacío se consignará el valor cero</w:t>
            </w:r>
            <w:r>
              <w:t>.</w:t>
            </w:r>
          </w:p>
        </w:tc>
        <w:tc>
          <w:tcPr>
            <w:tcW w:w="1421" w:type="dxa"/>
          </w:tcPr>
          <w:p w14:paraId="43B091C7" w14:textId="77777777" w:rsidR="00430CC1" w:rsidRPr="00AE452C" w:rsidRDefault="00430CC1" w:rsidP="00CE7ED6">
            <w:pPr>
              <w:jc w:val="center"/>
            </w:pPr>
            <w:r w:rsidRPr="00AE452C">
              <w:t>457.89</w:t>
            </w:r>
          </w:p>
        </w:tc>
      </w:tr>
      <w:tr w:rsidR="00430CC1" w:rsidRPr="00AE452C" w14:paraId="50545B5E" w14:textId="77777777" w:rsidTr="00F72497">
        <w:trPr>
          <w:jc w:val="center"/>
        </w:trPr>
        <w:tc>
          <w:tcPr>
            <w:tcW w:w="1055" w:type="dxa"/>
          </w:tcPr>
          <w:p w14:paraId="7C0BDE93" w14:textId="77777777" w:rsidR="00430CC1" w:rsidRPr="00AE452C" w:rsidRDefault="00430CC1" w:rsidP="00CE7ED6">
            <w:r w:rsidRPr="00AE452C">
              <w:t>Decimal</w:t>
            </w:r>
          </w:p>
        </w:tc>
        <w:tc>
          <w:tcPr>
            <w:tcW w:w="6155" w:type="dxa"/>
          </w:tcPr>
          <w:p w14:paraId="6E66B53F" w14:textId="77777777" w:rsidR="00430CC1" w:rsidRPr="00AE452C" w:rsidRDefault="00430CC1" w:rsidP="00CE7ED6">
            <w:r w:rsidRPr="00AE452C">
              <w:t>##</w:t>
            </w:r>
            <w:proofErr w:type="gramStart"/>
            <w:r w:rsidRPr="00AE452C">
              <w:t>#</w:t>
            </w:r>
            <w:r>
              <w:t>.</w:t>
            </w:r>
            <w:r w:rsidRPr="00AE452C">
              <w:t>#</w:t>
            </w:r>
            <w:proofErr w:type="gramEnd"/>
            <w:r w:rsidRPr="00AE452C">
              <w:t xml:space="preserve">## </w:t>
            </w:r>
            <w:r>
              <w:t>.</w:t>
            </w:r>
            <w:r w:rsidRPr="00AE452C">
              <w:t>En caso de dato vacío se consignará el valor cero</w:t>
            </w:r>
            <w:r>
              <w:t>.</w:t>
            </w:r>
          </w:p>
        </w:tc>
        <w:tc>
          <w:tcPr>
            <w:tcW w:w="1421" w:type="dxa"/>
          </w:tcPr>
          <w:p w14:paraId="754417DC" w14:textId="77777777" w:rsidR="00430CC1" w:rsidRPr="00AE452C" w:rsidRDefault="00430CC1" w:rsidP="00CE7ED6">
            <w:pPr>
              <w:jc w:val="center"/>
            </w:pPr>
            <w:r w:rsidRPr="00AE452C">
              <w:t>457.897</w:t>
            </w:r>
          </w:p>
        </w:tc>
      </w:tr>
      <w:tr w:rsidR="00430CC1" w:rsidRPr="00AE452C" w14:paraId="7306E69D" w14:textId="77777777" w:rsidTr="00F72497">
        <w:trPr>
          <w:jc w:val="center"/>
        </w:trPr>
        <w:tc>
          <w:tcPr>
            <w:tcW w:w="1055" w:type="dxa"/>
            <w:tcBorders>
              <w:bottom w:val="single" w:sz="12" w:space="0" w:color="FFC000"/>
            </w:tcBorders>
          </w:tcPr>
          <w:p w14:paraId="4F41F625" w14:textId="77777777" w:rsidR="00430CC1" w:rsidRPr="00AE452C" w:rsidRDefault="00430CC1" w:rsidP="00CE7ED6">
            <w:r w:rsidRPr="00AE452C">
              <w:t>Fecha</w:t>
            </w:r>
          </w:p>
        </w:tc>
        <w:tc>
          <w:tcPr>
            <w:tcW w:w="6155" w:type="dxa"/>
            <w:tcBorders>
              <w:bottom w:val="single" w:sz="12" w:space="0" w:color="FFC000"/>
            </w:tcBorders>
          </w:tcPr>
          <w:p w14:paraId="308CD0D8" w14:textId="77777777" w:rsidR="00430CC1" w:rsidRPr="00AE452C" w:rsidRDefault="00430CC1" w:rsidP="00CE7ED6">
            <w:proofErr w:type="spellStart"/>
            <w:r w:rsidRPr="00AE452C">
              <w:t>dd</w:t>
            </w:r>
            <w:proofErr w:type="spellEnd"/>
            <w:r w:rsidRPr="00AE452C">
              <w:t>/mm/</w:t>
            </w:r>
            <w:proofErr w:type="spellStart"/>
            <w:r w:rsidRPr="00AE452C">
              <w:t>yyyy</w:t>
            </w:r>
            <w:proofErr w:type="spellEnd"/>
          </w:p>
        </w:tc>
        <w:tc>
          <w:tcPr>
            <w:tcW w:w="1421" w:type="dxa"/>
            <w:tcBorders>
              <w:bottom w:val="single" w:sz="12" w:space="0" w:color="FFC000"/>
            </w:tcBorders>
          </w:tcPr>
          <w:p w14:paraId="2534BB6C" w14:textId="77777777" w:rsidR="00430CC1" w:rsidRPr="00AE452C" w:rsidRDefault="00430CC1" w:rsidP="00CE7ED6">
            <w:pPr>
              <w:jc w:val="center"/>
            </w:pPr>
            <w:r w:rsidRPr="00AE452C">
              <w:t>21/07/2007</w:t>
            </w:r>
          </w:p>
        </w:tc>
      </w:tr>
    </w:tbl>
    <w:p w14:paraId="6ACA00B4" w14:textId="77777777" w:rsidR="004E36A5" w:rsidRDefault="004E36A5" w:rsidP="005C21C8">
      <w:pPr>
        <w:rPr>
          <w:snapToGrid w:val="0"/>
          <w:color w:val="000000"/>
        </w:rPr>
      </w:pPr>
    </w:p>
    <w:p w14:paraId="6289FA57" w14:textId="77777777" w:rsidR="004E36A5" w:rsidRDefault="004E36A5" w:rsidP="004E36A5"/>
    <w:p w14:paraId="6255CCAC" w14:textId="77777777" w:rsidR="00430CC1" w:rsidRDefault="00430CC1" w:rsidP="004E36A5"/>
    <w:p w14:paraId="1099C000" w14:textId="77777777" w:rsidR="00F72497" w:rsidRDefault="00430CC1" w:rsidP="00430CC1">
      <w:pPr>
        <w:outlineLvl w:val="0"/>
      </w:pPr>
      <w:r>
        <w:br w:type="page"/>
      </w:r>
      <w:bookmarkStart w:id="1" w:name="_Toc215304344"/>
    </w:p>
    <w:p w14:paraId="7567677C" w14:textId="77777777" w:rsidR="00430CC1" w:rsidRPr="00430CC1" w:rsidRDefault="00430CC1" w:rsidP="00430CC1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2" w:name="_Toc76453076"/>
      <w:r w:rsidRPr="00430CC1">
        <w:rPr>
          <w:rFonts w:cs="Arial"/>
          <w:b/>
          <w:sz w:val="24"/>
          <w:szCs w:val="24"/>
          <w:lang w:val="es-ES_tradnl"/>
        </w:rPr>
        <w:lastRenderedPageBreak/>
        <w:t>DEFINICIÓN DE FICHEROS</w:t>
      </w:r>
      <w:bookmarkEnd w:id="1"/>
      <w:bookmarkEnd w:id="2"/>
    </w:p>
    <w:p w14:paraId="1AF9F5B0" w14:textId="77777777" w:rsidR="00430CC1" w:rsidRDefault="00430CC1" w:rsidP="00430CC1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02531B50" w14:textId="77777777" w:rsidR="00430CC1" w:rsidRPr="00A577FF" w:rsidRDefault="00430CC1" w:rsidP="00CB2313">
      <w:pPr>
        <w:pStyle w:val="Ttulo2"/>
        <w:spacing w:before="0"/>
        <w:rPr>
          <w:sz w:val="22"/>
          <w:szCs w:val="22"/>
        </w:rPr>
      </w:pPr>
      <w:bookmarkStart w:id="3" w:name="_Toc214433583"/>
      <w:bookmarkStart w:id="4" w:name="_Toc215304345"/>
      <w:bookmarkStart w:id="5" w:name="_Toc76453077"/>
      <w:r w:rsidRPr="00A577FF">
        <w:rPr>
          <w:sz w:val="22"/>
          <w:szCs w:val="22"/>
        </w:rPr>
        <w:t xml:space="preserve">Resumen de facturación a tarifa de acceso </w:t>
      </w:r>
      <w:bookmarkEnd w:id="3"/>
      <w:bookmarkEnd w:id="4"/>
      <w:r w:rsidR="00933843" w:rsidRPr="00A577FF">
        <w:rPr>
          <w:sz w:val="22"/>
          <w:szCs w:val="22"/>
        </w:rPr>
        <w:t>para fraude</w:t>
      </w:r>
      <w:r w:rsidR="00F0567D">
        <w:rPr>
          <w:sz w:val="22"/>
          <w:szCs w:val="22"/>
        </w:rPr>
        <w:t xml:space="preserve"> detectado</w:t>
      </w:r>
      <w:bookmarkEnd w:id="5"/>
    </w:p>
    <w:p w14:paraId="494B6C48" w14:textId="77777777" w:rsidR="00430CC1" w:rsidRPr="00BA7380" w:rsidRDefault="00430CC1" w:rsidP="00430CC1">
      <w:pPr>
        <w:tabs>
          <w:tab w:val="left" w:pos="90"/>
          <w:tab w:val="left" w:pos="1303"/>
        </w:tabs>
        <w:spacing w:before="145"/>
        <w:rPr>
          <w:b/>
          <w:bCs/>
          <w:i/>
          <w:iCs/>
          <w:color w:val="000080"/>
          <w:sz w:val="34"/>
          <w:szCs w:val="34"/>
          <w:lang w:val="it-IT"/>
        </w:rPr>
      </w:pPr>
      <w:r>
        <w:rPr>
          <w:b/>
          <w:bCs/>
          <w:i/>
          <w:iCs/>
          <w:color w:val="000080"/>
          <w:szCs w:val="22"/>
        </w:rPr>
        <w:t xml:space="preserve"> </w:t>
      </w:r>
      <w:r w:rsidRPr="00BA7380">
        <w:rPr>
          <w:b/>
          <w:bCs/>
          <w:i/>
          <w:iCs/>
          <w:color w:val="000080"/>
          <w:szCs w:val="22"/>
          <w:lang w:val="it-IT"/>
        </w:rPr>
        <w:t>Fichero:</w:t>
      </w:r>
      <w:r w:rsidRPr="00BA7380">
        <w:rPr>
          <w:rFonts w:cs="Arial"/>
          <w:lang w:val="it-IT"/>
        </w:rPr>
        <w:tab/>
      </w:r>
      <w:r w:rsidR="00267123" w:rsidRPr="00BA7380">
        <w:rPr>
          <w:b/>
          <w:bCs/>
          <w:i/>
          <w:iCs/>
          <w:color w:val="000080"/>
          <w:lang w:val="it-IT"/>
        </w:rPr>
        <w:t>FPFR_aaaamm.eeee.xml (</w:t>
      </w:r>
      <w:r w:rsidRPr="00BA7380">
        <w:rPr>
          <w:b/>
          <w:bCs/>
          <w:i/>
          <w:iCs/>
          <w:color w:val="000080"/>
          <w:lang w:val="it-IT"/>
        </w:rPr>
        <w:t>ANEXO I)</w:t>
      </w:r>
    </w:p>
    <w:p w14:paraId="6D85E40B" w14:textId="77777777" w:rsidR="00430CC1" w:rsidRPr="00BA7380" w:rsidRDefault="00430CC1" w:rsidP="00430CC1">
      <w:pPr>
        <w:widowControl w:val="0"/>
        <w:autoSpaceDE w:val="0"/>
        <w:autoSpaceDN w:val="0"/>
        <w:adjustRightInd w:val="0"/>
        <w:rPr>
          <w:lang w:val="it-IT"/>
        </w:rPr>
      </w:pPr>
    </w:p>
    <w:tbl>
      <w:tblPr>
        <w:tblW w:w="85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"/>
        <w:gridCol w:w="605"/>
        <w:gridCol w:w="2059"/>
        <w:gridCol w:w="2767"/>
        <w:gridCol w:w="585"/>
        <w:gridCol w:w="1002"/>
        <w:gridCol w:w="585"/>
        <w:gridCol w:w="620"/>
      </w:tblGrid>
      <w:tr w:rsidR="00DC36FB" w:rsidRPr="0027578A" w14:paraId="1E857EB8" w14:textId="77777777" w:rsidTr="00802031">
        <w:trPr>
          <w:tblHeader/>
          <w:jc w:val="center"/>
        </w:trPr>
        <w:tc>
          <w:tcPr>
            <w:tcW w:w="376" w:type="dxa"/>
            <w:shd w:val="clear" w:color="auto" w:fill="BFBFBF" w:themeFill="background1" w:themeFillShade="BF"/>
            <w:vAlign w:val="center"/>
          </w:tcPr>
          <w:p w14:paraId="448A5B54" w14:textId="77777777" w:rsidR="00DC36FB" w:rsidRPr="002158A2" w:rsidRDefault="00DC36FB" w:rsidP="0060143A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ascii="Arial Narrow" w:hAnsi="Arial Narrow" w:cs="Arial"/>
                <w:b/>
                <w:smallCaps/>
                <w:lang w:val="es-ES_tradnl" w:eastAsia="en-US"/>
              </w:rPr>
            </w:pPr>
            <w:proofErr w:type="spellStart"/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Nº</w:t>
            </w:r>
            <w:proofErr w:type="spellEnd"/>
          </w:p>
        </w:tc>
        <w:tc>
          <w:tcPr>
            <w:tcW w:w="605" w:type="dxa"/>
            <w:shd w:val="clear" w:color="auto" w:fill="BFBFBF" w:themeFill="background1" w:themeFillShade="BF"/>
            <w:vAlign w:val="center"/>
          </w:tcPr>
          <w:p w14:paraId="0ADE7D8F" w14:textId="77777777" w:rsidR="00DC36FB" w:rsidRPr="002158A2" w:rsidRDefault="00DC36FB" w:rsidP="00802031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ascii="Arial Narrow" w:hAnsi="Arial Narrow" w:cs="Arial"/>
                <w:b/>
                <w:smallCaps/>
                <w:lang w:val="es-ES_tradnl" w:eastAsia="en-US"/>
              </w:rPr>
            </w:pPr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clave</w:t>
            </w:r>
          </w:p>
        </w:tc>
        <w:tc>
          <w:tcPr>
            <w:tcW w:w="2059" w:type="dxa"/>
            <w:shd w:val="clear" w:color="auto" w:fill="BFBFBF" w:themeFill="background1" w:themeFillShade="BF"/>
            <w:vAlign w:val="center"/>
          </w:tcPr>
          <w:p w14:paraId="14839AD6" w14:textId="77777777" w:rsidR="00DC36FB" w:rsidRPr="002158A2" w:rsidRDefault="00DC36FB" w:rsidP="0060143A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ascii="Arial Narrow" w:hAnsi="Arial Narrow" w:cs="Arial"/>
                <w:b/>
                <w:smallCaps/>
                <w:lang w:val="es-ES_tradnl" w:eastAsia="en-US"/>
              </w:rPr>
            </w:pPr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elemento</w:t>
            </w:r>
          </w:p>
        </w:tc>
        <w:tc>
          <w:tcPr>
            <w:tcW w:w="2767" w:type="dxa"/>
            <w:shd w:val="clear" w:color="auto" w:fill="BFBFBF" w:themeFill="background1" w:themeFillShade="BF"/>
            <w:vAlign w:val="center"/>
          </w:tcPr>
          <w:p w14:paraId="17D7CCF3" w14:textId="77777777" w:rsidR="00DC36FB" w:rsidRPr="002158A2" w:rsidRDefault="0033682F" w:rsidP="0060143A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ascii="Arial Narrow" w:hAnsi="Arial Narrow" w:cs="Arial"/>
                <w:b/>
                <w:smallCaps/>
                <w:lang w:val="es-ES_tradnl" w:eastAsia="en-US"/>
              </w:rPr>
            </w:pPr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descripción</w:t>
            </w:r>
          </w:p>
        </w:tc>
        <w:tc>
          <w:tcPr>
            <w:tcW w:w="585" w:type="dxa"/>
            <w:shd w:val="clear" w:color="auto" w:fill="BFBFBF" w:themeFill="background1" w:themeFillShade="BF"/>
            <w:vAlign w:val="center"/>
          </w:tcPr>
          <w:p w14:paraId="4CDE4B83" w14:textId="77777777" w:rsidR="00DC36FB" w:rsidRPr="002158A2" w:rsidRDefault="00DC36FB" w:rsidP="0060143A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ascii="Arial Narrow" w:hAnsi="Arial Narrow" w:cs="Arial"/>
                <w:b/>
                <w:smallCaps/>
                <w:lang w:val="es-ES_tradnl" w:eastAsia="en-US"/>
              </w:rPr>
            </w:pPr>
            <w:proofErr w:type="spellStart"/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long</w:t>
            </w:r>
            <w:proofErr w:type="spellEnd"/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.</w:t>
            </w:r>
          </w:p>
        </w:tc>
        <w:tc>
          <w:tcPr>
            <w:tcW w:w="1002" w:type="dxa"/>
            <w:shd w:val="clear" w:color="auto" w:fill="BFBFBF" w:themeFill="background1" w:themeFillShade="BF"/>
            <w:vAlign w:val="center"/>
          </w:tcPr>
          <w:p w14:paraId="0703B424" w14:textId="77777777" w:rsidR="00DC36FB" w:rsidRPr="002158A2" w:rsidRDefault="00DC36FB" w:rsidP="0060143A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ascii="Arial Narrow" w:hAnsi="Arial Narrow" w:cs="Arial"/>
                <w:b/>
                <w:smallCaps/>
                <w:lang w:val="es-ES_tradnl" w:eastAsia="en-US"/>
              </w:rPr>
            </w:pPr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tipo</w:t>
            </w:r>
          </w:p>
        </w:tc>
        <w:tc>
          <w:tcPr>
            <w:tcW w:w="585" w:type="dxa"/>
            <w:shd w:val="clear" w:color="auto" w:fill="BFBFBF" w:themeFill="background1" w:themeFillShade="BF"/>
            <w:vAlign w:val="center"/>
          </w:tcPr>
          <w:p w14:paraId="34226A7F" w14:textId="77777777" w:rsidR="00DC36FB" w:rsidRPr="002158A2" w:rsidRDefault="00DC36FB" w:rsidP="0060143A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ascii="Arial Narrow" w:hAnsi="Arial Narrow" w:cs="Arial"/>
                <w:b/>
                <w:smallCaps/>
                <w:lang w:val="es-ES_tradnl" w:eastAsia="en-US"/>
              </w:rPr>
            </w:pPr>
            <w:proofErr w:type="spellStart"/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long</w:t>
            </w:r>
            <w:proofErr w:type="spellEnd"/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. fija</w:t>
            </w:r>
          </w:p>
        </w:tc>
        <w:tc>
          <w:tcPr>
            <w:tcW w:w="620" w:type="dxa"/>
            <w:shd w:val="clear" w:color="auto" w:fill="BFBFBF" w:themeFill="background1" w:themeFillShade="BF"/>
            <w:vAlign w:val="center"/>
          </w:tcPr>
          <w:p w14:paraId="275C646D" w14:textId="77777777" w:rsidR="00DC36FB" w:rsidRPr="002158A2" w:rsidRDefault="00DC36FB" w:rsidP="0060143A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ascii="Arial Narrow" w:hAnsi="Arial Narrow" w:cs="Arial"/>
                <w:b/>
                <w:smallCaps/>
                <w:lang w:val="es-ES_tradnl" w:eastAsia="en-US"/>
              </w:rPr>
            </w:pPr>
            <w:r w:rsidRPr="002158A2">
              <w:rPr>
                <w:rFonts w:ascii="Arial Narrow" w:hAnsi="Arial Narrow" w:cs="Arial"/>
                <w:b/>
                <w:smallCaps/>
                <w:lang w:val="es-ES_tradnl" w:eastAsia="en-US"/>
              </w:rPr>
              <w:t>valor</w:t>
            </w:r>
          </w:p>
        </w:tc>
      </w:tr>
      <w:tr w:rsidR="00DC36FB" w:rsidRPr="0027578A" w14:paraId="79391AF0" w14:textId="77777777" w:rsidTr="00802031">
        <w:trPr>
          <w:jc w:val="center"/>
        </w:trPr>
        <w:tc>
          <w:tcPr>
            <w:tcW w:w="376" w:type="dxa"/>
            <w:vAlign w:val="center"/>
          </w:tcPr>
          <w:p w14:paraId="025B1983" w14:textId="77777777" w:rsidR="00DC36FB" w:rsidRPr="0027578A" w:rsidRDefault="00DC36FB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605" w:type="dxa"/>
            <w:vAlign w:val="center"/>
          </w:tcPr>
          <w:p w14:paraId="7BEE60B2" w14:textId="77777777" w:rsidR="00DC36FB" w:rsidRPr="0027578A" w:rsidRDefault="00DC36FB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03009005" w14:textId="77777777" w:rsidR="00DC36FB" w:rsidRPr="0027578A" w:rsidRDefault="00DC36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Código </w:t>
            </w:r>
            <w:r>
              <w:rPr>
                <w:rFonts w:ascii="Arial Narrow" w:hAnsi="Arial Narrow" w:cs="Tahoma"/>
                <w:sz w:val="18"/>
                <w:szCs w:val="18"/>
              </w:rPr>
              <w:t>E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mpresa</w:t>
            </w:r>
          </w:p>
        </w:tc>
        <w:tc>
          <w:tcPr>
            <w:tcW w:w="2767" w:type="dxa"/>
            <w:vAlign w:val="center"/>
          </w:tcPr>
          <w:p w14:paraId="47A1C3E4" w14:textId="77777777" w:rsidR="00DC36FB" w:rsidRPr="0027578A" w:rsidRDefault="00DC36FB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Código de la empresa distribuidora asignado por el Ministerio (sin consignar el prefijo R1-)</w:t>
            </w:r>
          </w:p>
        </w:tc>
        <w:tc>
          <w:tcPr>
            <w:tcW w:w="585" w:type="dxa"/>
            <w:vAlign w:val="center"/>
          </w:tcPr>
          <w:p w14:paraId="23E4E4E3" w14:textId="77777777" w:rsidR="00DC36FB" w:rsidRPr="0027578A" w:rsidRDefault="00DC36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1002" w:type="dxa"/>
            <w:vAlign w:val="center"/>
          </w:tcPr>
          <w:p w14:paraId="1F2DA7E4" w14:textId="77777777" w:rsidR="00DC36FB" w:rsidRPr="0027578A" w:rsidRDefault="00DC36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358E9DFC" w14:textId="77777777" w:rsidR="00DC36FB" w:rsidRPr="0027578A" w:rsidRDefault="00DC36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Sí</w:t>
            </w:r>
          </w:p>
        </w:tc>
        <w:tc>
          <w:tcPr>
            <w:tcW w:w="620" w:type="dxa"/>
            <w:vAlign w:val="center"/>
          </w:tcPr>
          <w:p w14:paraId="3B4FA350" w14:textId="77777777" w:rsidR="00DC36FB" w:rsidRPr="0027578A" w:rsidRDefault="00DC36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 w:rsidRPr="0027578A">
              <w:rPr>
                <w:rFonts w:ascii="Arial Narrow" w:hAnsi="Arial Narrow" w:cs="Arial"/>
                <w:sz w:val="18"/>
                <w:szCs w:val="18"/>
              </w:rPr>
              <w:t>eeee</w:t>
            </w:r>
            <w:proofErr w:type="spellEnd"/>
          </w:p>
        </w:tc>
      </w:tr>
      <w:tr w:rsidR="008C7757" w:rsidRPr="0027578A" w14:paraId="2499C701" w14:textId="77777777" w:rsidTr="00802031">
        <w:trPr>
          <w:jc w:val="center"/>
        </w:trPr>
        <w:tc>
          <w:tcPr>
            <w:tcW w:w="376" w:type="dxa"/>
            <w:vAlign w:val="center"/>
          </w:tcPr>
          <w:p w14:paraId="1ECB5217" w14:textId="77777777" w:rsidR="008C7757" w:rsidRPr="0027578A" w:rsidRDefault="008C7757" w:rsidP="0060143A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 w14:paraId="7918FB38" w14:textId="77777777" w:rsidR="008C7757" w:rsidRPr="0027578A" w:rsidRDefault="008C7757" w:rsidP="00802031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4E6A7C65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Año </w:t>
            </w:r>
            <w:r>
              <w:rPr>
                <w:rFonts w:ascii="Arial Narrow" w:hAnsi="Arial Narrow" w:cs="Tahoma"/>
                <w:sz w:val="18"/>
                <w:szCs w:val="18"/>
              </w:rPr>
              <w:t>F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acturación</w:t>
            </w:r>
          </w:p>
        </w:tc>
        <w:tc>
          <w:tcPr>
            <w:tcW w:w="2767" w:type="dxa"/>
            <w:vAlign w:val="center"/>
          </w:tcPr>
          <w:p w14:paraId="6632FBA4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Año de Facturación</w:t>
            </w:r>
          </w:p>
        </w:tc>
        <w:tc>
          <w:tcPr>
            <w:tcW w:w="585" w:type="dxa"/>
            <w:vAlign w:val="center"/>
          </w:tcPr>
          <w:p w14:paraId="4CECB152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1002" w:type="dxa"/>
            <w:vAlign w:val="center"/>
          </w:tcPr>
          <w:p w14:paraId="2F5B8276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64A8C36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Sí</w:t>
            </w:r>
          </w:p>
        </w:tc>
        <w:tc>
          <w:tcPr>
            <w:tcW w:w="620" w:type="dxa"/>
            <w:vAlign w:val="center"/>
          </w:tcPr>
          <w:p w14:paraId="395C4A43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 w:rsidRPr="0027578A">
              <w:rPr>
                <w:rFonts w:ascii="Arial Narrow" w:hAnsi="Arial Narrow" w:cs="Arial"/>
                <w:sz w:val="18"/>
                <w:szCs w:val="18"/>
              </w:rPr>
              <w:t>yyyy</w:t>
            </w:r>
            <w:proofErr w:type="spellEnd"/>
          </w:p>
        </w:tc>
      </w:tr>
      <w:tr w:rsidR="008C7757" w:rsidRPr="0027578A" w14:paraId="49CB3284" w14:textId="77777777" w:rsidTr="00802031">
        <w:trPr>
          <w:jc w:val="center"/>
        </w:trPr>
        <w:tc>
          <w:tcPr>
            <w:tcW w:w="376" w:type="dxa"/>
            <w:vAlign w:val="center"/>
          </w:tcPr>
          <w:p w14:paraId="3A7442F6" w14:textId="77777777" w:rsidR="008C7757" w:rsidRPr="0027578A" w:rsidRDefault="008C7757" w:rsidP="0060143A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605" w:type="dxa"/>
            <w:vAlign w:val="center"/>
          </w:tcPr>
          <w:p w14:paraId="1939A9CA" w14:textId="77777777" w:rsidR="008C7757" w:rsidRPr="0027578A" w:rsidRDefault="008C7757" w:rsidP="00802031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54337CBA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Mes </w:t>
            </w:r>
            <w:r>
              <w:rPr>
                <w:rFonts w:ascii="Arial Narrow" w:hAnsi="Arial Narrow" w:cs="Tahoma"/>
                <w:sz w:val="18"/>
                <w:szCs w:val="18"/>
              </w:rPr>
              <w:t>F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acturación</w:t>
            </w:r>
          </w:p>
        </w:tc>
        <w:tc>
          <w:tcPr>
            <w:tcW w:w="2767" w:type="dxa"/>
            <w:vAlign w:val="center"/>
          </w:tcPr>
          <w:p w14:paraId="5644DD4F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Mes de Facturación</w:t>
            </w:r>
          </w:p>
        </w:tc>
        <w:tc>
          <w:tcPr>
            <w:tcW w:w="585" w:type="dxa"/>
            <w:vAlign w:val="center"/>
          </w:tcPr>
          <w:p w14:paraId="2AEB1590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1002" w:type="dxa"/>
            <w:vAlign w:val="center"/>
          </w:tcPr>
          <w:p w14:paraId="17A70471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7D620F54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Sí</w:t>
            </w:r>
          </w:p>
        </w:tc>
        <w:tc>
          <w:tcPr>
            <w:tcW w:w="620" w:type="dxa"/>
            <w:vAlign w:val="center"/>
          </w:tcPr>
          <w:p w14:paraId="35F31722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mm</w:t>
            </w:r>
          </w:p>
        </w:tc>
      </w:tr>
      <w:tr w:rsidR="008C7757" w:rsidRPr="0027578A" w14:paraId="340B9BBA" w14:textId="77777777" w:rsidTr="00802031">
        <w:trPr>
          <w:jc w:val="center"/>
        </w:trPr>
        <w:tc>
          <w:tcPr>
            <w:tcW w:w="376" w:type="dxa"/>
            <w:vAlign w:val="center"/>
          </w:tcPr>
          <w:p w14:paraId="135DD084" w14:textId="77777777" w:rsidR="008C7757" w:rsidRDefault="008C7757" w:rsidP="0060143A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 w14:paraId="11151446" w14:textId="77777777" w:rsidR="008C7757" w:rsidRPr="0027578A" w:rsidRDefault="008C7757" w:rsidP="00802031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70B77D5F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Año Consumo</w:t>
            </w:r>
          </w:p>
        </w:tc>
        <w:tc>
          <w:tcPr>
            <w:tcW w:w="2767" w:type="dxa"/>
            <w:vAlign w:val="center"/>
          </w:tcPr>
          <w:p w14:paraId="4A518B57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Año de Consumo</w:t>
            </w:r>
          </w:p>
        </w:tc>
        <w:tc>
          <w:tcPr>
            <w:tcW w:w="585" w:type="dxa"/>
            <w:vAlign w:val="center"/>
          </w:tcPr>
          <w:p w14:paraId="355B5CC0" w14:textId="77777777" w:rsidR="008C7757" w:rsidRPr="0027578A" w:rsidRDefault="00802031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</w:t>
            </w:r>
          </w:p>
        </w:tc>
        <w:tc>
          <w:tcPr>
            <w:tcW w:w="1002" w:type="dxa"/>
            <w:vAlign w:val="center"/>
          </w:tcPr>
          <w:p w14:paraId="0D020AEB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226992B2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Sí</w:t>
            </w:r>
          </w:p>
        </w:tc>
        <w:tc>
          <w:tcPr>
            <w:tcW w:w="620" w:type="dxa"/>
            <w:vAlign w:val="center"/>
          </w:tcPr>
          <w:p w14:paraId="472D686B" w14:textId="77777777" w:rsidR="008C7757" w:rsidRPr="0027578A" w:rsidRDefault="0060143A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yyyy</w:t>
            </w:r>
            <w:proofErr w:type="spellEnd"/>
          </w:p>
        </w:tc>
      </w:tr>
      <w:tr w:rsidR="008C7757" w:rsidRPr="0027578A" w14:paraId="65C70075" w14:textId="77777777" w:rsidTr="00802031">
        <w:trPr>
          <w:jc w:val="center"/>
        </w:trPr>
        <w:tc>
          <w:tcPr>
            <w:tcW w:w="376" w:type="dxa"/>
            <w:vAlign w:val="center"/>
          </w:tcPr>
          <w:p w14:paraId="3C61F3A8" w14:textId="77777777" w:rsidR="008C7757" w:rsidRDefault="008C7757" w:rsidP="0060143A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</w:t>
            </w:r>
          </w:p>
        </w:tc>
        <w:tc>
          <w:tcPr>
            <w:tcW w:w="605" w:type="dxa"/>
            <w:vAlign w:val="center"/>
          </w:tcPr>
          <w:p w14:paraId="14CD39A5" w14:textId="77777777" w:rsidR="008C7757" w:rsidRPr="0027578A" w:rsidRDefault="008C7757" w:rsidP="00802031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2029189B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Mes Consumo</w:t>
            </w:r>
          </w:p>
        </w:tc>
        <w:tc>
          <w:tcPr>
            <w:tcW w:w="2767" w:type="dxa"/>
            <w:vAlign w:val="center"/>
          </w:tcPr>
          <w:p w14:paraId="63A1A57C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Mes de Consumo</w:t>
            </w:r>
          </w:p>
        </w:tc>
        <w:tc>
          <w:tcPr>
            <w:tcW w:w="585" w:type="dxa"/>
            <w:vAlign w:val="center"/>
          </w:tcPr>
          <w:p w14:paraId="4B566235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1002" w:type="dxa"/>
            <w:vAlign w:val="center"/>
          </w:tcPr>
          <w:p w14:paraId="4C027521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15543FB8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Sí</w:t>
            </w:r>
          </w:p>
        </w:tc>
        <w:tc>
          <w:tcPr>
            <w:tcW w:w="620" w:type="dxa"/>
            <w:vAlign w:val="center"/>
          </w:tcPr>
          <w:p w14:paraId="5C1D2951" w14:textId="77777777" w:rsidR="008C7757" w:rsidRPr="0027578A" w:rsidRDefault="0060143A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mm</w:t>
            </w:r>
          </w:p>
        </w:tc>
      </w:tr>
      <w:tr w:rsidR="008C7757" w:rsidRPr="0027578A" w14:paraId="7CCE63AB" w14:textId="77777777" w:rsidTr="00802031">
        <w:trPr>
          <w:jc w:val="center"/>
        </w:trPr>
        <w:tc>
          <w:tcPr>
            <w:tcW w:w="376" w:type="dxa"/>
            <w:vAlign w:val="center"/>
          </w:tcPr>
          <w:p w14:paraId="1E698842" w14:textId="77777777" w:rsidR="008C7757" w:rsidRDefault="008C7757" w:rsidP="0060143A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</w:t>
            </w:r>
          </w:p>
        </w:tc>
        <w:tc>
          <w:tcPr>
            <w:tcW w:w="605" w:type="dxa"/>
            <w:vAlign w:val="center"/>
          </w:tcPr>
          <w:p w14:paraId="519D1A33" w14:textId="77777777" w:rsidR="008C7757" w:rsidRPr="0027578A" w:rsidRDefault="008C7757" w:rsidP="00802031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130308A5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Periodo Tarifario</w:t>
            </w:r>
          </w:p>
        </w:tc>
        <w:tc>
          <w:tcPr>
            <w:tcW w:w="2767" w:type="dxa"/>
            <w:vAlign w:val="center"/>
          </w:tcPr>
          <w:p w14:paraId="766F6DEA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Es el período en que no se producen cambios ni de año, ni de tarifas, ni de las distintas cuotas incluidas en tarifas. Tabla 2</w:t>
            </w:r>
          </w:p>
        </w:tc>
        <w:tc>
          <w:tcPr>
            <w:tcW w:w="585" w:type="dxa"/>
            <w:vAlign w:val="center"/>
          </w:tcPr>
          <w:p w14:paraId="2BD8B141" w14:textId="77777777" w:rsidR="008C7757" w:rsidRPr="0027578A" w:rsidRDefault="007217A1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1002" w:type="dxa"/>
            <w:vAlign w:val="center"/>
          </w:tcPr>
          <w:p w14:paraId="3314DF35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42C3D0DE" w14:textId="77777777" w:rsidR="008C7757" w:rsidRPr="0027578A" w:rsidRDefault="007217A1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Sí</w:t>
            </w:r>
          </w:p>
        </w:tc>
        <w:tc>
          <w:tcPr>
            <w:tcW w:w="620" w:type="dxa"/>
            <w:vAlign w:val="center"/>
          </w:tcPr>
          <w:p w14:paraId="6D309B9A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4D1EBB42" w14:textId="77777777" w:rsidTr="00802031">
        <w:trPr>
          <w:jc w:val="center"/>
        </w:trPr>
        <w:tc>
          <w:tcPr>
            <w:tcW w:w="376" w:type="dxa"/>
            <w:vAlign w:val="center"/>
          </w:tcPr>
          <w:p w14:paraId="14D299B9" w14:textId="77777777" w:rsidR="008C7757" w:rsidRPr="0027578A" w:rsidRDefault="008C7757" w:rsidP="0060143A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</w:t>
            </w:r>
          </w:p>
        </w:tc>
        <w:tc>
          <w:tcPr>
            <w:tcW w:w="605" w:type="dxa"/>
            <w:vAlign w:val="center"/>
          </w:tcPr>
          <w:p w14:paraId="6E6018C2" w14:textId="77777777" w:rsidR="008C7757" w:rsidRPr="0027578A" w:rsidRDefault="008C7757" w:rsidP="00802031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77A2C069" w14:textId="77777777" w:rsidR="008C7757" w:rsidRPr="00695CA0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695CA0">
              <w:rPr>
                <w:rFonts w:ascii="Arial Narrow" w:hAnsi="Arial Narrow" w:cs="Arial"/>
                <w:color w:val="000000"/>
                <w:sz w:val="18"/>
                <w:szCs w:val="18"/>
              </w:rPr>
              <w:t>Código Tarifa</w:t>
            </w:r>
          </w:p>
        </w:tc>
        <w:tc>
          <w:tcPr>
            <w:tcW w:w="2767" w:type="dxa"/>
            <w:vAlign w:val="center"/>
          </w:tcPr>
          <w:p w14:paraId="39BC78C0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Código </w:t>
            </w:r>
            <w:r>
              <w:rPr>
                <w:rFonts w:ascii="Arial Narrow" w:hAnsi="Arial Narrow" w:cs="Tahoma"/>
                <w:sz w:val="18"/>
                <w:szCs w:val="18"/>
              </w:rPr>
              <w:t>Asignado a cada tarifa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585" w:type="dxa"/>
            <w:vAlign w:val="center"/>
          </w:tcPr>
          <w:p w14:paraId="0E713A4A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1002" w:type="dxa"/>
            <w:vAlign w:val="center"/>
          </w:tcPr>
          <w:p w14:paraId="28D5E8E0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3153917F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6E0190D9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695CA0" w:rsidRPr="0027578A" w14:paraId="7CD1B432" w14:textId="77777777" w:rsidTr="00802031">
        <w:trPr>
          <w:jc w:val="center"/>
        </w:trPr>
        <w:tc>
          <w:tcPr>
            <w:tcW w:w="376" w:type="dxa"/>
            <w:vAlign w:val="center"/>
          </w:tcPr>
          <w:p w14:paraId="2F02B881" w14:textId="77777777" w:rsidR="00695CA0" w:rsidRDefault="00695CA0" w:rsidP="0060143A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8</w:t>
            </w:r>
          </w:p>
        </w:tc>
        <w:tc>
          <w:tcPr>
            <w:tcW w:w="605" w:type="dxa"/>
            <w:vAlign w:val="center"/>
          </w:tcPr>
          <w:p w14:paraId="166D0B6D" w14:textId="77777777" w:rsidR="00695CA0" w:rsidRPr="0027578A" w:rsidRDefault="00695CA0" w:rsidP="00802031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705C10EA" w14:textId="77777777" w:rsidR="00695CA0" w:rsidRPr="00695CA0" w:rsidRDefault="00695CA0" w:rsidP="0060143A">
            <w:pPr>
              <w:pStyle w:val="CLASE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95CA0">
              <w:rPr>
                <w:rFonts w:ascii="Arial Narrow" w:hAnsi="Arial Narrow" w:cs="Arial"/>
                <w:sz w:val="18"/>
                <w:szCs w:val="18"/>
              </w:rPr>
              <w:t>Código Comercializadora</w:t>
            </w:r>
          </w:p>
        </w:tc>
        <w:tc>
          <w:tcPr>
            <w:tcW w:w="2767" w:type="dxa"/>
            <w:vAlign w:val="center"/>
          </w:tcPr>
          <w:p w14:paraId="1701C351" w14:textId="77777777" w:rsidR="00695CA0" w:rsidRPr="0027578A" w:rsidRDefault="00695CA0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Identifica la empresa comercializadora del cliente o clientes, cuyos datos figuran en un mismo registro. Tabla 7</w:t>
            </w:r>
          </w:p>
        </w:tc>
        <w:tc>
          <w:tcPr>
            <w:tcW w:w="585" w:type="dxa"/>
            <w:vAlign w:val="center"/>
          </w:tcPr>
          <w:p w14:paraId="39AEB9E4" w14:textId="77777777" w:rsidR="00695CA0" w:rsidRPr="0027578A" w:rsidRDefault="007217A1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1002" w:type="dxa"/>
            <w:vAlign w:val="center"/>
          </w:tcPr>
          <w:p w14:paraId="7F1E33E5" w14:textId="77777777" w:rsidR="00695CA0" w:rsidRDefault="00695CA0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44B9D0C0" w14:textId="77777777" w:rsidR="00695CA0" w:rsidRPr="0027578A" w:rsidRDefault="007217A1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Sí</w:t>
            </w:r>
          </w:p>
        </w:tc>
        <w:tc>
          <w:tcPr>
            <w:tcW w:w="620" w:type="dxa"/>
            <w:vAlign w:val="center"/>
          </w:tcPr>
          <w:p w14:paraId="278A39A2" w14:textId="77777777" w:rsidR="00695CA0" w:rsidRPr="0027578A" w:rsidRDefault="00695CA0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42156884" w14:textId="77777777" w:rsidTr="00802031">
        <w:trPr>
          <w:jc w:val="center"/>
        </w:trPr>
        <w:tc>
          <w:tcPr>
            <w:tcW w:w="376" w:type="dxa"/>
            <w:vAlign w:val="center"/>
          </w:tcPr>
          <w:p w14:paraId="13FAD2C9" w14:textId="77777777" w:rsidR="008C7757" w:rsidRPr="0027578A" w:rsidRDefault="0045228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</w:t>
            </w:r>
          </w:p>
        </w:tc>
        <w:tc>
          <w:tcPr>
            <w:tcW w:w="605" w:type="dxa"/>
            <w:vAlign w:val="center"/>
          </w:tcPr>
          <w:p w14:paraId="18751CCC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X</w:t>
            </w:r>
          </w:p>
        </w:tc>
        <w:tc>
          <w:tcPr>
            <w:tcW w:w="2059" w:type="dxa"/>
            <w:vAlign w:val="center"/>
          </w:tcPr>
          <w:p w14:paraId="5FDE854A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Código </w:t>
            </w:r>
            <w:r>
              <w:rPr>
                <w:rFonts w:ascii="Arial Narrow" w:hAnsi="Arial Narrow" w:cs="Tahoma"/>
                <w:sz w:val="18"/>
                <w:szCs w:val="18"/>
              </w:rPr>
              <w:t>I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dentificador</w:t>
            </w:r>
          </w:p>
        </w:tc>
        <w:tc>
          <w:tcPr>
            <w:tcW w:w="2767" w:type="dxa"/>
            <w:vAlign w:val="center"/>
          </w:tcPr>
          <w:p w14:paraId="76AC5726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Identificación del defraudador. Se admitirá como identificador único un CUPS, NIF o CIF.</w:t>
            </w:r>
          </w:p>
        </w:tc>
        <w:tc>
          <w:tcPr>
            <w:tcW w:w="585" w:type="dxa"/>
            <w:vAlign w:val="center"/>
          </w:tcPr>
          <w:p w14:paraId="4C9842E4" w14:textId="77777777" w:rsidR="008C7757" w:rsidRPr="0027578A" w:rsidRDefault="008C7757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25</w:t>
            </w:r>
          </w:p>
        </w:tc>
        <w:tc>
          <w:tcPr>
            <w:tcW w:w="1002" w:type="dxa"/>
            <w:vAlign w:val="center"/>
          </w:tcPr>
          <w:p w14:paraId="084B08DC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Alfanumérico</w:t>
            </w:r>
          </w:p>
        </w:tc>
        <w:tc>
          <w:tcPr>
            <w:tcW w:w="585" w:type="dxa"/>
            <w:vAlign w:val="center"/>
          </w:tcPr>
          <w:p w14:paraId="419FA634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24B80145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086ECDBB" w14:textId="77777777" w:rsidTr="00802031">
        <w:trPr>
          <w:jc w:val="center"/>
        </w:trPr>
        <w:tc>
          <w:tcPr>
            <w:tcW w:w="376" w:type="dxa"/>
            <w:vAlign w:val="center"/>
          </w:tcPr>
          <w:p w14:paraId="4A576F7D" w14:textId="77777777" w:rsidR="008C7757" w:rsidRPr="0027578A" w:rsidRDefault="0045228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</w:t>
            </w:r>
          </w:p>
        </w:tc>
        <w:tc>
          <w:tcPr>
            <w:tcW w:w="605" w:type="dxa"/>
            <w:vAlign w:val="center"/>
          </w:tcPr>
          <w:p w14:paraId="175CD898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5FEDEBF3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Tipo </w:t>
            </w:r>
            <w:r>
              <w:rPr>
                <w:rFonts w:ascii="Arial Narrow" w:hAnsi="Arial Narrow" w:cs="Tahoma"/>
                <w:sz w:val="18"/>
                <w:szCs w:val="18"/>
              </w:rPr>
              <w:t>I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dentificador</w:t>
            </w:r>
          </w:p>
        </w:tc>
        <w:tc>
          <w:tcPr>
            <w:tcW w:w="2767" w:type="dxa"/>
            <w:vAlign w:val="center"/>
          </w:tcPr>
          <w:p w14:paraId="4581B3FA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Tipo de identificador: (1) Punto de suministro, (2) persona física o (3) persona jurídica. En función del código de identificador consignado</w:t>
            </w:r>
          </w:p>
        </w:tc>
        <w:tc>
          <w:tcPr>
            <w:tcW w:w="585" w:type="dxa"/>
            <w:vAlign w:val="center"/>
          </w:tcPr>
          <w:p w14:paraId="1BE24A79" w14:textId="77777777" w:rsidR="008C7757" w:rsidRPr="0027578A" w:rsidRDefault="008C7757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1002" w:type="dxa"/>
            <w:vAlign w:val="center"/>
          </w:tcPr>
          <w:p w14:paraId="534FD6D4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38F158CF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Sí</w:t>
            </w:r>
          </w:p>
        </w:tc>
        <w:tc>
          <w:tcPr>
            <w:tcW w:w="620" w:type="dxa"/>
            <w:vAlign w:val="center"/>
          </w:tcPr>
          <w:p w14:paraId="1DE8D637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2E8BE270" w14:textId="77777777" w:rsidTr="00802031">
        <w:trPr>
          <w:trHeight w:val="580"/>
          <w:jc w:val="center"/>
        </w:trPr>
        <w:tc>
          <w:tcPr>
            <w:tcW w:w="376" w:type="dxa"/>
            <w:vAlign w:val="center"/>
          </w:tcPr>
          <w:p w14:paraId="1DD738EE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605" w:type="dxa"/>
            <w:vAlign w:val="center"/>
          </w:tcPr>
          <w:p w14:paraId="64AFCC90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4747A2CE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C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ontratada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2767" w:type="dxa"/>
            <w:vMerge w:val="restart"/>
            <w:vAlign w:val="center"/>
          </w:tcPr>
          <w:p w14:paraId="223D814B" w14:textId="77777777" w:rsidR="008C7757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Potencia contratada en cada uno de los Períodos Horarios (PH). Descripción Genérica. </w:t>
            </w:r>
            <w:r>
              <w:rPr>
                <w:rFonts w:ascii="Arial Narrow" w:hAnsi="Arial Narrow" w:cs="Tahoma"/>
                <w:sz w:val="18"/>
                <w:szCs w:val="18"/>
              </w:rPr>
              <w:t>P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otencia contratada en cada PH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.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El reparto a cada mes de consumo se hará en proporción a los días de las fechas de lectura. Si el recibo fuera bimestral, el resultado se multiplicará por 2.</w:t>
            </w:r>
          </w:p>
          <w:p w14:paraId="2C95E686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80735C">
              <w:rPr>
                <w:rFonts w:ascii="Arial Narrow" w:hAnsi="Arial Narrow" w:cs="Tahoma"/>
                <w:sz w:val="18"/>
                <w:szCs w:val="18"/>
              </w:rPr>
              <w:t xml:space="preserve">Este campo se dejará vacío para las tarifas de </w:t>
            </w:r>
            <w:proofErr w:type="spellStart"/>
            <w:r w:rsidR="0033682F" w:rsidRPr="0033682F">
              <w:rPr>
                <w:rFonts w:ascii="Arial Narrow" w:hAnsi="Arial Narrow" w:cs="Tahoma"/>
                <w:sz w:val="18"/>
                <w:szCs w:val="18"/>
                <w:u w:val="single"/>
              </w:rPr>
              <w:t>autoconsumidores</w:t>
            </w:r>
            <w:proofErr w:type="spellEnd"/>
            <w:r w:rsidRPr="0080735C">
              <w:rPr>
                <w:rFonts w:ascii="Arial Narrow" w:hAnsi="Arial Narrow" w:cs="Tahoma"/>
                <w:sz w:val="18"/>
                <w:szCs w:val="18"/>
              </w:rPr>
              <w:t xml:space="preserve"> por la energía </w:t>
            </w:r>
            <w:proofErr w:type="spellStart"/>
            <w:r w:rsidR="0033682F" w:rsidRPr="0080735C">
              <w:rPr>
                <w:rFonts w:ascii="Arial Narrow" w:hAnsi="Arial Narrow" w:cs="Tahoma"/>
                <w:sz w:val="18"/>
                <w:szCs w:val="18"/>
              </w:rPr>
              <w:t>autoconsumida</w:t>
            </w:r>
            <w:proofErr w:type="spellEnd"/>
            <w:r w:rsidRPr="0080735C">
              <w:rPr>
                <w:rFonts w:ascii="Arial Narrow" w:hAnsi="Arial Narrow" w:cs="Tahoma"/>
                <w:sz w:val="18"/>
                <w:szCs w:val="18"/>
              </w:rPr>
              <w:t xml:space="preserve"> en el caso de instalaciones próximas a través de red.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En el caso de la </w:t>
            </w: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tarifa </w:t>
            </w:r>
            <w:r>
              <w:rPr>
                <w:rFonts w:ascii="Arial Narrow" w:hAnsi="Arial Narrow" w:cs="Tahoma"/>
                <w:sz w:val="18"/>
                <w:szCs w:val="18"/>
              </w:rPr>
              <w:t>‘</w:t>
            </w:r>
            <w:r w:rsidRPr="001021D5">
              <w:rPr>
                <w:rFonts w:ascii="Arial Narrow" w:hAnsi="Arial Narrow"/>
                <w:sz w:val="18"/>
                <w:szCs w:val="18"/>
              </w:rPr>
              <w:t>2.0 TD y Cargos segmento tarifario 1</w:t>
            </w:r>
            <w:r>
              <w:rPr>
                <w:rFonts w:ascii="Arial Narrow" w:hAnsi="Arial Narrow"/>
                <w:sz w:val="18"/>
                <w:szCs w:val="18"/>
              </w:rPr>
              <w:t xml:space="preserve">’, </w:t>
            </w:r>
            <w:r>
              <w:rPr>
                <w:rFonts w:ascii="Arial Narrow" w:hAnsi="Arial Narrow" w:cs="Tahoma"/>
                <w:sz w:val="18"/>
                <w:szCs w:val="18"/>
              </w:rPr>
              <w:t>se dejará vacías las potencias contratadas PH3 a PH6.</w:t>
            </w:r>
          </w:p>
          <w:p w14:paraId="0DB97913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con </w:t>
            </w:r>
            <w:r w:rsidR="00A54C96">
              <w:rPr>
                <w:rFonts w:ascii="Arial Narrow" w:hAnsi="Arial Narrow" w:cs="Tahoma"/>
                <w:sz w:val="18"/>
                <w:szCs w:val="18"/>
              </w:rPr>
              <w:t>3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decimales.</w:t>
            </w:r>
          </w:p>
        </w:tc>
        <w:tc>
          <w:tcPr>
            <w:tcW w:w="585" w:type="dxa"/>
            <w:vAlign w:val="center"/>
          </w:tcPr>
          <w:p w14:paraId="1F6691F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3CF97B54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49FD28DF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1015C74F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4CEBD400" w14:textId="77777777" w:rsidTr="00802031">
        <w:trPr>
          <w:trHeight w:val="580"/>
          <w:jc w:val="center"/>
        </w:trPr>
        <w:tc>
          <w:tcPr>
            <w:tcW w:w="376" w:type="dxa"/>
            <w:vAlign w:val="center"/>
          </w:tcPr>
          <w:p w14:paraId="477ABA21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 w14:paraId="4A435CDA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154E015F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C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ontratada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2767" w:type="dxa"/>
            <w:vMerge/>
            <w:vAlign w:val="center"/>
          </w:tcPr>
          <w:p w14:paraId="6C975BBF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05A79E1C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0A69450F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038AFC5C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060019D6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49CF63D8" w14:textId="77777777" w:rsidTr="00802031">
        <w:trPr>
          <w:trHeight w:val="581"/>
          <w:jc w:val="center"/>
        </w:trPr>
        <w:tc>
          <w:tcPr>
            <w:tcW w:w="376" w:type="dxa"/>
            <w:vAlign w:val="center"/>
          </w:tcPr>
          <w:p w14:paraId="0E30D2C1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605" w:type="dxa"/>
            <w:vAlign w:val="center"/>
          </w:tcPr>
          <w:p w14:paraId="0211E5EC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03AE3DDE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C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ontratada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2767" w:type="dxa"/>
            <w:vMerge/>
            <w:vAlign w:val="center"/>
          </w:tcPr>
          <w:p w14:paraId="4E882ACB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58DE809B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6AF8A72D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603266A0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0897FCF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7AD7974B" w14:textId="77777777" w:rsidTr="00802031">
        <w:trPr>
          <w:trHeight w:val="580"/>
          <w:jc w:val="center"/>
        </w:trPr>
        <w:tc>
          <w:tcPr>
            <w:tcW w:w="376" w:type="dxa"/>
            <w:vAlign w:val="center"/>
          </w:tcPr>
          <w:p w14:paraId="34363B72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 w14:paraId="1F93666C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74CD0730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C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ontratada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2767" w:type="dxa"/>
            <w:vMerge/>
            <w:vAlign w:val="center"/>
          </w:tcPr>
          <w:p w14:paraId="7899A0FD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38C2011F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05B1DBCE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134A23A3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1E45E7BA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3B19D9BF" w14:textId="77777777" w:rsidTr="00802031">
        <w:trPr>
          <w:trHeight w:val="580"/>
          <w:jc w:val="center"/>
        </w:trPr>
        <w:tc>
          <w:tcPr>
            <w:tcW w:w="376" w:type="dxa"/>
            <w:vAlign w:val="center"/>
          </w:tcPr>
          <w:p w14:paraId="3BD41873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5</w:t>
            </w:r>
          </w:p>
        </w:tc>
        <w:tc>
          <w:tcPr>
            <w:tcW w:w="605" w:type="dxa"/>
            <w:vAlign w:val="center"/>
          </w:tcPr>
          <w:p w14:paraId="52BAC586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62388609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C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ontratada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5</w:t>
            </w:r>
          </w:p>
        </w:tc>
        <w:tc>
          <w:tcPr>
            <w:tcW w:w="2767" w:type="dxa"/>
            <w:vMerge/>
            <w:vAlign w:val="center"/>
          </w:tcPr>
          <w:p w14:paraId="2D7AF7BD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617ED9C9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5A75E2D6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778C1E6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55766BFE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60B91173" w14:textId="77777777" w:rsidTr="00802031">
        <w:trPr>
          <w:trHeight w:val="581"/>
          <w:jc w:val="center"/>
        </w:trPr>
        <w:tc>
          <w:tcPr>
            <w:tcW w:w="376" w:type="dxa"/>
            <w:vAlign w:val="center"/>
          </w:tcPr>
          <w:p w14:paraId="69C3527F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6</w:t>
            </w:r>
          </w:p>
        </w:tc>
        <w:tc>
          <w:tcPr>
            <w:tcW w:w="605" w:type="dxa"/>
            <w:vAlign w:val="center"/>
          </w:tcPr>
          <w:p w14:paraId="0540B160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1DE15E2F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C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ontratada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6</w:t>
            </w:r>
          </w:p>
        </w:tc>
        <w:tc>
          <w:tcPr>
            <w:tcW w:w="2767" w:type="dxa"/>
            <w:vMerge/>
            <w:vAlign w:val="center"/>
          </w:tcPr>
          <w:p w14:paraId="69E6EE4A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5B507615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38CEDE5E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733594B6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6996FEC7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2A5F1539" w14:textId="77777777" w:rsidTr="00802031">
        <w:trPr>
          <w:trHeight w:val="389"/>
          <w:jc w:val="center"/>
        </w:trPr>
        <w:tc>
          <w:tcPr>
            <w:tcW w:w="376" w:type="dxa"/>
            <w:vAlign w:val="center"/>
          </w:tcPr>
          <w:p w14:paraId="36DF5DF7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7</w:t>
            </w:r>
          </w:p>
        </w:tc>
        <w:tc>
          <w:tcPr>
            <w:tcW w:w="605" w:type="dxa"/>
            <w:vAlign w:val="center"/>
          </w:tcPr>
          <w:p w14:paraId="3224A9DE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43957B05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F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acturada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2767" w:type="dxa"/>
            <w:vMerge w:val="restart"/>
            <w:vAlign w:val="center"/>
          </w:tcPr>
          <w:p w14:paraId="589D52B2" w14:textId="77777777" w:rsidR="008C7757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Término que solo aplica a las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. En el resto de </w:t>
            </w:r>
            <w:proofErr w:type="gramStart"/>
            <w:r>
              <w:rPr>
                <w:rFonts w:ascii="Arial Narrow" w:hAnsi="Arial Narrow" w:cs="Tahoma"/>
                <w:sz w:val="18"/>
                <w:szCs w:val="18"/>
              </w:rPr>
              <w:t>casos</w:t>
            </w:r>
            <w:proofErr w:type="gramEnd"/>
            <w:r>
              <w:rPr>
                <w:rFonts w:ascii="Arial Narrow" w:hAnsi="Arial Narrow" w:cs="Tahoma"/>
                <w:sz w:val="18"/>
                <w:szCs w:val="18"/>
              </w:rPr>
              <w:t>, se dejará vacío.</w:t>
            </w:r>
          </w:p>
          <w:p w14:paraId="267A5560" w14:textId="77777777" w:rsidR="00A3463A" w:rsidRPr="00154ADF" w:rsidRDefault="005E6FF1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con </w:t>
            </w:r>
            <w:r w:rsidR="00A54C96">
              <w:rPr>
                <w:rFonts w:ascii="Arial Narrow" w:hAnsi="Arial Narrow" w:cs="Tahoma"/>
                <w:sz w:val="18"/>
                <w:szCs w:val="18"/>
              </w:rPr>
              <w:t>3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decimales.</w:t>
            </w:r>
          </w:p>
        </w:tc>
        <w:tc>
          <w:tcPr>
            <w:tcW w:w="585" w:type="dxa"/>
            <w:vAlign w:val="center"/>
          </w:tcPr>
          <w:p w14:paraId="3E2A0E2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6E6CE20D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6228F34C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580A9E13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2C8DAF1B" w14:textId="77777777" w:rsidTr="00802031">
        <w:trPr>
          <w:trHeight w:val="389"/>
          <w:jc w:val="center"/>
        </w:trPr>
        <w:tc>
          <w:tcPr>
            <w:tcW w:w="376" w:type="dxa"/>
            <w:vAlign w:val="center"/>
          </w:tcPr>
          <w:p w14:paraId="1CBDE8C7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8</w:t>
            </w:r>
          </w:p>
        </w:tc>
        <w:tc>
          <w:tcPr>
            <w:tcW w:w="605" w:type="dxa"/>
            <w:vAlign w:val="center"/>
          </w:tcPr>
          <w:p w14:paraId="3C97CF31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26F46DC8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F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acturada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2767" w:type="dxa"/>
            <w:vMerge/>
            <w:vAlign w:val="center"/>
          </w:tcPr>
          <w:p w14:paraId="0A24697A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31EF1C4D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3D1D8B8B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317F179B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73B9736A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72C898B8" w14:textId="77777777" w:rsidTr="00802031">
        <w:trPr>
          <w:trHeight w:val="390"/>
          <w:jc w:val="center"/>
        </w:trPr>
        <w:tc>
          <w:tcPr>
            <w:tcW w:w="376" w:type="dxa"/>
            <w:vAlign w:val="center"/>
          </w:tcPr>
          <w:p w14:paraId="5283738D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9</w:t>
            </w:r>
          </w:p>
        </w:tc>
        <w:tc>
          <w:tcPr>
            <w:tcW w:w="605" w:type="dxa"/>
            <w:vAlign w:val="center"/>
          </w:tcPr>
          <w:p w14:paraId="17F4D2C6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2646B4A6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Potencia </w:t>
            </w:r>
            <w:r>
              <w:rPr>
                <w:rFonts w:ascii="Arial Narrow" w:hAnsi="Arial Narrow" w:cs="Tahoma"/>
                <w:sz w:val="18"/>
                <w:szCs w:val="18"/>
              </w:rPr>
              <w:t>F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acturada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2767" w:type="dxa"/>
            <w:vMerge/>
            <w:vAlign w:val="center"/>
          </w:tcPr>
          <w:p w14:paraId="018CF90F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183B6322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1002" w:type="dxa"/>
            <w:vAlign w:val="center"/>
          </w:tcPr>
          <w:p w14:paraId="3956C90C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516BB174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2B839A7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18434295" w14:textId="77777777" w:rsidTr="00802031">
        <w:trPr>
          <w:trHeight w:val="506"/>
          <w:jc w:val="center"/>
        </w:trPr>
        <w:tc>
          <w:tcPr>
            <w:tcW w:w="376" w:type="dxa"/>
            <w:vAlign w:val="center"/>
          </w:tcPr>
          <w:p w14:paraId="1497C97A" w14:textId="77777777" w:rsidR="008C7757" w:rsidRPr="0027578A" w:rsidRDefault="0045228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20</w:t>
            </w:r>
          </w:p>
        </w:tc>
        <w:tc>
          <w:tcPr>
            <w:tcW w:w="605" w:type="dxa"/>
            <w:vAlign w:val="center"/>
          </w:tcPr>
          <w:p w14:paraId="1E18FFE6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401DE555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Energía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2767" w:type="dxa"/>
            <w:vMerge w:val="restart"/>
            <w:vAlign w:val="center"/>
          </w:tcPr>
          <w:p w14:paraId="55F3D25B" w14:textId="77777777" w:rsidR="008C7757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Es l</w:t>
            </w:r>
            <w:r>
              <w:rPr>
                <w:rFonts w:ascii="Arial Narrow" w:hAnsi="Arial Narrow" w:cs="Tahoma"/>
                <w:sz w:val="18"/>
                <w:szCs w:val="18"/>
              </w:rPr>
              <w:t>a energía consumida para los diferentes PH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. Se considerará que PH1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lastRenderedPageBreak/>
              <w:t>es siempre el de máxima punta.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En general, se repartirá a cada mes de consumo en función de los días de lectura, salvo en los casos en que se disponga de lectura horaria, en cuyo caso se asignará a cada mes de consumo la energía que le corresponda.</w:t>
            </w:r>
          </w:p>
          <w:p w14:paraId="05D9DD28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Para la tarifa ‘2.0 TD y Cargos segmentario 1’ se dejarán vacías las energías PH4 a PH6.</w:t>
            </w:r>
          </w:p>
          <w:p w14:paraId="1205F0D2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kWh</w:t>
            </w:r>
          </w:p>
        </w:tc>
        <w:tc>
          <w:tcPr>
            <w:tcW w:w="585" w:type="dxa"/>
            <w:vAlign w:val="center"/>
          </w:tcPr>
          <w:p w14:paraId="08F45EFE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lastRenderedPageBreak/>
              <w:t>14</w:t>
            </w:r>
          </w:p>
        </w:tc>
        <w:tc>
          <w:tcPr>
            <w:tcW w:w="1002" w:type="dxa"/>
            <w:vAlign w:val="center"/>
          </w:tcPr>
          <w:p w14:paraId="21ECDA51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1680171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4B019F26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0D956AE8" w14:textId="77777777" w:rsidTr="00802031">
        <w:trPr>
          <w:trHeight w:val="506"/>
          <w:jc w:val="center"/>
        </w:trPr>
        <w:tc>
          <w:tcPr>
            <w:tcW w:w="376" w:type="dxa"/>
            <w:vAlign w:val="center"/>
          </w:tcPr>
          <w:p w14:paraId="675E166F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lastRenderedPageBreak/>
              <w:t>2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605" w:type="dxa"/>
            <w:vAlign w:val="center"/>
          </w:tcPr>
          <w:p w14:paraId="1F8F8508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5FEF3C2D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Energía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2767" w:type="dxa"/>
            <w:vMerge/>
            <w:vAlign w:val="center"/>
          </w:tcPr>
          <w:p w14:paraId="77E473FE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1242DBD3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1002" w:type="dxa"/>
            <w:vAlign w:val="center"/>
          </w:tcPr>
          <w:p w14:paraId="29F7ED91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2761AB32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68F156A2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5497BA77" w14:textId="77777777" w:rsidTr="00802031">
        <w:trPr>
          <w:trHeight w:val="507"/>
          <w:jc w:val="center"/>
        </w:trPr>
        <w:tc>
          <w:tcPr>
            <w:tcW w:w="376" w:type="dxa"/>
            <w:vAlign w:val="center"/>
          </w:tcPr>
          <w:p w14:paraId="383308E5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605" w:type="dxa"/>
            <w:vAlign w:val="center"/>
          </w:tcPr>
          <w:p w14:paraId="18E8FF07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3D8C6E1C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Energía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2767" w:type="dxa"/>
            <w:vMerge/>
            <w:vAlign w:val="center"/>
          </w:tcPr>
          <w:p w14:paraId="4F68F559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0899349F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1002" w:type="dxa"/>
            <w:vAlign w:val="center"/>
          </w:tcPr>
          <w:p w14:paraId="788470B4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0BE4AB65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5E8FFADC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4A6EC5AD" w14:textId="77777777" w:rsidTr="00802031">
        <w:trPr>
          <w:trHeight w:val="506"/>
          <w:jc w:val="center"/>
        </w:trPr>
        <w:tc>
          <w:tcPr>
            <w:tcW w:w="376" w:type="dxa"/>
            <w:vAlign w:val="center"/>
          </w:tcPr>
          <w:p w14:paraId="5BD93A53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605" w:type="dxa"/>
            <w:vAlign w:val="center"/>
          </w:tcPr>
          <w:p w14:paraId="379F6CDA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7A1FB3D8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Energía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2767" w:type="dxa"/>
            <w:vMerge/>
            <w:vAlign w:val="center"/>
          </w:tcPr>
          <w:p w14:paraId="2D435EB4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0C94F556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1002" w:type="dxa"/>
            <w:vAlign w:val="center"/>
          </w:tcPr>
          <w:p w14:paraId="4994A4D5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668448E2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7BECE735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02ACCA10" w14:textId="77777777" w:rsidTr="00802031">
        <w:trPr>
          <w:trHeight w:val="506"/>
          <w:jc w:val="center"/>
        </w:trPr>
        <w:tc>
          <w:tcPr>
            <w:tcW w:w="376" w:type="dxa"/>
            <w:vAlign w:val="center"/>
          </w:tcPr>
          <w:p w14:paraId="16A26D92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 w14:paraId="705226D8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1AA91E23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Energía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5</w:t>
            </w:r>
          </w:p>
        </w:tc>
        <w:tc>
          <w:tcPr>
            <w:tcW w:w="2767" w:type="dxa"/>
            <w:vMerge/>
            <w:vAlign w:val="center"/>
          </w:tcPr>
          <w:p w14:paraId="64F5ED52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499E3D0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1002" w:type="dxa"/>
            <w:vAlign w:val="center"/>
          </w:tcPr>
          <w:p w14:paraId="56971D83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7E5415BC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7AD2C3C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4832033B" w14:textId="77777777" w:rsidTr="00802031">
        <w:trPr>
          <w:trHeight w:val="507"/>
          <w:jc w:val="center"/>
        </w:trPr>
        <w:tc>
          <w:tcPr>
            <w:tcW w:w="376" w:type="dxa"/>
            <w:vAlign w:val="center"/>
          </w:tcPr>
          <w:p w14:paraId="39D08089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5</w:t>
            </w:r>
          </w:p>
        </w:tc>
        <w:tc>
          <w:tcPr>
            <w:tcW w:w="605" w:type="dxa"/>
            <w:vAlign w:val="center"/>
          </w:tcPr>
          <w:p w14:paraId="0EDFCE82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3B020753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Energía </w:t>
            </w:r>
            <w:r>
              <w:rPr>
                <w:rFonts w:ascii="Arial Narrow" w:hAnsi="Arial Narrow" w:cs="Tahoma"/>
                <w:sz w:val="18"/>
                <w:szCs w:val="18"/>
              </w:rPr>
              <w:t>PH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6</w:t>
            </w:r>
          </w:p>
        </w:tc>
        <w:tc>
          <w:tcPr>
            <w:tcW w:w="2767" w:type="dxa"/>
            <w:vMerge/>
            <w:vAlign w:val="center"/>
          </w:tcPr>
          <w:p w14:paraId="57DFDA89" w14:textId="77777777" w:rsidR="008C7757" w:rsidRPr="0027578A" w:rsidRDefault="008C7757" w:rsidP="0060143A">
            <w:pPr>
              <w:autoSpaceDE w:val="0"/>
              <w:autoSpaceDN w:val="0"/>
              <w:adjustRightInd w:val="0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 w14:paraId="41CF9C60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1002" w:type="dxa"/>
            <w:vAlign w:val="center"/>
          </w:tcPr>
          <w:p w14:paraId="54AEEA36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555C0391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4601A55F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C7757" w:rsidRPr="0027578A" w14:paraId="5F356DE1" w14:textId="77777777" w:rsidTr="00802031">
        <w:trPr>
          <w:jc w:val="center"/>
        </w:trPr>
        <w:tc>
          <w:tcPr>
            <w:tcW w:w="376" w:type="dxa"/>
            <w:vAlign w:val="center"/>
          </w:tcPr>
          <w:p w14:paraId="41B2C07B" w14:textId="77777777" w:rsidR="008C7757" w:rsidRPr="0027578A" w:rsidRDefault="008C7757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  <w:r w:rsidR="00452286">
              <w:rPr>
                <w:rFonts w:ascii="Arial Narrow" w:hAnsi="Arial Narrow" w:cs="Arial"/>
                <w:sz w:val="18"/>
                <w:szCs w:val="18"/>
              </w:rPr>
              <w:t>6</w:t>
            </w:r>
          </w:p>
        </w:tc>
        <w:tc>
          <w:tcPr>
            <w:tcW w:w="605" w:type="dxa"/>
            <w:vAlign w:val="center"/>
          </w:tcPr>
          <w:p w14:paraId="018F048E" w14:textId="77777777" w:rsidR="008C7757" w:rsidRPr="0027578A" w:rsidRDefault="008C7757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66AE7534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Energía </w:t>
            </w:r>
            <w:r>
              <w:rPr>
                <w:rFonts w:ascii="Arial Narrow" w:hAnsi="Arial Narrow" w:cs="Tahoma"/>
                <w:sz w:val="18"/>
                <w:szCs w:val="18"/>
              </w:rPr>
              <w:t>F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>acturada</w:t>
            </w:r>
          </w:p>
        </w:tc>
        <w:tc>
          <w:tcPr>
            <w:tcW w:w="2767" w:type="dxa"/>
            <w:vAlign w:val="center"/>
          </w:tcPr>
          <w:p w14:paraId="4DD33FE1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total. Será el sumatorio de las energías de cada PH (campos 20 al 25).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En general, se repartirá a cada mes de consumo en función de los días de lectura, salvo en los casos en que se disponga de lectura horaria, en cuyo caso se asignará a cada mes de consumo la energía que le corresponda.</w:t>
            </w:r>
          </w:p>
          <w:p w14:paraId="3C4686EF" w14:textId="77777777" w:rsidR="008C7757" w:rsidRPr="00154ADF" w:rsidRDefault="008C7757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kWh</w:t>
            </w:r>
          </w:p>
        </w:tc>
        <w:tc>
          <w:tcPr>
            <w:tcW w:w="585" w:type="dxa"/>
            <w:vAlign w:val="center"/>
          </w:tcPr>
          <w:p w14:paraId="78B363C0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1002" w:type="dxa"/>
            <w:vAlign w:val="center"/>
          </w:tcPr>
          <w:p w14:paraId="1506B04B" w14:textId="77777777" w:rsidR="008C7757" w:rsidRPr="0027578A" w:rsidRDefault="008C7757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Entero</w:t>
            </w:r>
          </w:p>
        </w:tc>
        <w:tc>
          <w:tcPr>
            <w:tcW w:w="585" w:type="dxa"/>
            <w:vAlign w:val="center"/>
          </w:tcPr>
          <w:p w14:paraId="3CA5E452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4334E4AC" w14:textId="77777777" w:rsidR="008C7757" w:rsidRPr="0027578A" w:rsidRDefault="008C7757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2CFB" w:rsidRPr="0027578A" w14:paraId="582F4388" w14:textId="77777777" w:rsidTr="00802031">
        <w:trPr>
          <w:jc w:val="center"/>
        </w:trPr>
        <w:tc>
          <w:tcPr>
            <w:tcW w:w="376" w:type="dxa"/>
            <w:vAlign w:val="center"/>
          </w:tcPr>
          <w:p w14:paraId="1FC530F3" w14:textId="77777777" w:rsidR="00D82CFB" w:rsidRPr="0027578A" w:rsidRDefault="00D82CFB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27</w:t>
            </w:r>
          </w:p>
        </w:tc>
        <w:tc>
          <w:tcPr>
            <w:tcW w:w="605" w:type="dxa"/>
            <w:vAlign w:val="center"/>
          </w:tcPr>
          <w:p w14:paraId="6AF39671" w14:textId="77777777" w:rsidR="00D82CFB" w:rsidRPr="0027578A" w:rsidRDefault="00D82CFB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1DDF67C9" w14:textId="77777777" w:rsidR="00D82CFB" w:rsidRPr="0027578A" w:rsidRDefault="00D82C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>
              <w:rPr>
                <w:rFonts w:ascii="Arial Narrow" w:hAnsi="Arial Narrow" w:cs="Tahoma"/>
                <w:sz w:val="18"/>
                <w:szCs w:val="18"/>
              </w:rPr>
              <w:t>P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otencia </w:t>
            </w: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2767" w:type="dxa"/>
            <w:vAlign w:val="center"/>
          </w:tcPr>
          <w:p w14:paraId="1E9D51E1" w14:textId="77777777" w:rsidR="00D82CFB" w:rsidRPr="00154ADF" w:rsidRDefault="00D82CFB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facturado por término de p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los peajes de transporte y distribución, y repartido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entre los meses de consumo igual que el </w:t>
            </w:r>
            <w:proofErr w:type="spellStart"/>
            <w:r w:rsidRPr="00154ADF">
              <w:rPr>
                <w:rFonts w:ascii="Arial Narrow" w:hAnsi="Arial Narrow" w:cs="Tahoma"/>
                <w:sz w:val="18"/>
                <w:szCs w:val="18"/>
              </w:rPr>
              <w:t>Nº</w:t>
            </w:r>
            <w:proofErr w:type="spell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Clientes.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*</w:t>
            </w:r>
          </w:p>
          <w:p w14:paraId="145ADFA3" w14:textId="77777777" w:rsidR="00D82CFB" w:rsidRPr="00154ADF" w:rsidRDefault="00D82CFB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585" w:type="dxa"/>
            <w:vAlign w:val="center"/>
          </w:tcPr>
          <w:p w14:paraId="7D421AD8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6C0CDE3B" w14:textId="77777777" w:rsidR="00D82CFB" w:rsidRPr="0027578A" w:rsidRDefault="00D82C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44B670C0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26103E35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2CFB" w:rsidRPr="0027578A" w14:paraId="382677A1" w14:textId="77777777" w:rsidTr="00802031">
        <w:trPr>
          <w:jc w:val="center"/>
        </w:trPr>
        <w:tc>
          <w:tcPr>
            <w:tcW w:w="376" w:type="dxa"/>
            <w:vAlign w:val="center"/>
          </w:tcPr>
          <w:p w14:paraId="283E8ECD" w14:textId="77777777" w:rsidR="00D82CFB" w:rsidRPr="0027578A" w:rsidRDefault="00D82CFB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28</w:t>
            </w:r>
          </w:p>
        </w:tc>
        <w:tc>
          <w:tcPr>
            <w:tcW w:w="605" w:type="dxa"/>
            <w:vAlign w:val="center"/>
          </w:tcPr>
          <w:p w14:paraId="02F91283" w14:textId="77777777" w:rsidR="00D82CFB" w:rsidRPr="0027578A" w:rsidRDefault="00D82CFB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2847DC5F" w14:textId="77777777" w:rsidR="00D82CFB" w:rsidRPr="0027578A" w:rsidRDefault="00D82C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>
              <w:rPr>
                <w:rFonts w:ascii="Arial Narrow" w:hAnsi="Arial Narrow" w:cs="Tahoma"/>
                <w:sz w:val="18"/>
                <w:szCs w:val="18"/>
              </w:rPr>
              <w:t>E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nergía </w:t>
            </w: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2767" w:type="dxa"/>
            <w:vAlign w:val="center"/>
          </w:tcPr>
          <w:p w14:paraId="67DDE581" w14:textId="77777777" w:rsidR="00D82CFB" w:rsidRPr="00154ADF" w:rsidRDefault="00D82CFB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correspondiente a los términos de e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nergía </w:t>
            </w:r>
            <w:r>
              <w:rPr>
                <w:rFonts w:ascii="Arial Narrow" w:hAnsi="Arial Narrow" w:cs="Tahoma"/>
                <w:sz w:val="18"/>
                <w:szCs w:val="18"/>
              </w:rPr>
              <w:t>de peajes de transporte y distribución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facturados. Se repartirá a los meses de consumo como la energía facturada.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*</w:t>
            </w:r>
          </w:p>
          <w:p w14:paraId="46BA7129" w14:textId="77777777" w:rsidR="00D82CFB" w:rsidRPr="00154ADF" w:rsidRDefault="00D82CFB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585" w:type="dxa"/>
            <w:vAlign w:val="center"/>
          </w:tcPr>
          <w:p w14:paraId="79940FED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4033F5BA" w14:textId="77777777" w:rsidR="00D82CFB" w:rsidRPr="0027578A" w:rsidRDefault="00D82C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2466B983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13E7A15F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2CFB" w:rsidRPr="0027578A" w14:paraId="7C949EC0" w14:textId="77777777" w:rsidTr="00802031">
        <w:trPr>
          <w:jc w:val="center"/>
        </w:trPr>
        <w:tc>
          <w:tcPr>
            <w:tcW w:w="376" w:type="dxa"/>
            <w:vAlign w:val="center"/>
          </w:tcPr>
          <w:p w14:paraId="36C82538" w14:textId="77777777" w:rsidR="00D82CFB" w:rsidRPr="0027578A" w:rsidRDefault="00D82CFB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29</w:t>
            </w:r>
          </w:p>
        </w:tc>
        <w:tc>
          <w:tcPr>
            <w:tcW w:w="605" w:type="dxa"/>
            <w:vAlign w:val="center"/>
          </w:tcPr>
          <w:p w14:paraId="3748A4FE" w14:textId="77777777" w:rsidR="00D82CFB" w:rsidRPr="0027578A" w:rsidRDefault="00D82CFB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78EE8155" w14:textId="77777777" w:rsidR="00D82CFB" w:rsidRPr="0027578A" w:rsidRDefault="00D82C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>
              <w:rPr>
                <w:rFonts w:ascii="Arial Narrow" w:hAnsi="Arial Narrow" w:cs="Tahoma"/>
                <w:sz w:val="18"/>
                <w:szCs w:val="18"/>
              </w:rPr>
              <w:t>E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nergía </w:t>
            </w:r>
            <w:r>
              <w:rPr>
                <w:rFonts w:ascii="Arial Narrow" w:hAnsi="Arial Narrow" w:cs="Tahoma"/>
                <w:sz w:val="18"/>
                <w:szCs w:val="18"/>
              </w:rPr>
              <w:t>R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eactiva </w:t>
            </w: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2767" w:type="dxa"/>
            <w:vAlign w:val="center"/>
          </w:tcPr>
          <w:p w14:paraId="70E48AA5" w14:textId="77777777" w:rsidR="00D82CFB" w:rsidRPr="00154ADF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</w:t>
            </w:r>
            <w:r w:rsidR="00D82CFB" w:rsidRPr="00154ADF">
              <w:rPr>
                <w:rFonts w:ascii="Arial Narrow" w:hAnsi="Arial Narrow" w:cs="Tahoma"/>
                <w:sz w:val="18"/>
                <w:szCs w:val="18"/>
              </w:rPr>
              <w:t xml:space="preserve"> factur</w:t>
            </w:r>
            <w:r>
              <w:rPr>
                <w:rFonts w:ascii="Arial Narrow" w:hAnsi="Arial Narrow" w:cs="Tahoma"/>
                <w:sz w:val="18"/>
                <w:szCs w:val="18"/>
              </w:rPr>
              <w:t>ado</w:t>
            </w:r>
            <w:r w:rsidR="00D82CFB">
              <w:rPr>
                <w:rFonts w:ascii="Arial Narrow" w:hAnsi="Arial Narrow" w:cs="Tahoma"/>
                <w:sz w:val="18"/>
                <w:szCs w:val="18"/>
              </w:rPr>
              <w:t xml:space="preserve"> por el complemento tarifario de energía reactiva de peajes de transporte y distribución. </w:t>
            </w:r>
            <w:r w:rsidR="00D82CFB">
              <w:rPr>
                <w:rFonts w:ascii="Arial Narrow" w:hAnsi="Arial Narrow"/>
                <w:sz w:val="18"/>
                <w:szCs w:val="18"/>
              </w:rPr>
              <w:t>Se repartirá a cada mes de consumo en función de los días de lectura.</w:t>
            </w:r>
            <w:r w:rsidR="00D82CFB" w:rsidRPr="00154ADF">
              <w:rPr>
                <w:rFonts w:ascii="Arial Narrow" w:hAnsi="Arial Narrow" w:cs="Tahoma"/>
                <w:sz w:val="18"/>
                <w:szCs w:val="18"/>
              </w:rPr>
              <w:t xml:space="preserve"> Cuando corresponda un descuento, irán precedidos de (-).</w:t>
            </w:r>
            <w:r w:rsidR="00D82CFB">
              <w:rPr>
                <w:rFonts w:ascii="Arial Narrow" w:hAnsi="Arial Narrow" w:cs="Tahoma"/>
                <w:sz w:val="18"/>
                <w:szCs w:val="18"/>
              </w:rPr>
              <w:t xml:space="preserve"> *</w:t>
            </w:r>
          </w:p>
          <w:p w14:paraId="0AA7C405" w14:textId="77777777" w:rsidR="00D82CFB" w:rsidRPr="00154ADF" w:rsidRDefault="00D82CFB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585" w:type="dxa"/>
            <w:vAlign w:val="center"/>
          </w:tcPr>
          <w:p w14:paraId="6117B2D4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65346600" w14:textId="77777777" w:rsidR="00D82CFB" w:rsidRPr="0027578A" w:rsidRDefault="00D82C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2639F8ED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190F574B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2CFB" w:rsidRPr="0027578A" w14:paraId="7270576A" w14:textId="77777777" w:rsidTr="00802031">
        <w:trPr>
          <w:jc w:val="center"/>
        </w:trPr>
        <w:tc>
          <w:tcPr>
            <w:tcW w:w="376" w:type="dxa"/>
            <w:vAlign w:val="center"/>
          </w:tcPr>
          <w:p w14:paraId="6C9B2907" w14:textId="77777777" w:rsidR="00D82CFB" w:rsidRPr="0027578A" w:rsidRDefault="00D82CFB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30</w:t>
            </w:r>
          </w:p>
        </w:tc>
        <w:tc>
          <w:tcPr>
            <w:tcW w:w="605" w:type="dxa"/>
            <w:vAlign w:val="center"/>
          </w:tcPr>
          <w:p w14:paraId="1781E65C" w14:textId="77777777" w:rsidR="00D82CFB" w:rsidRPr="0027578A" w:rsidRDefault="00D82CFB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6D6F11CA" w14:textId="77777777" w:rsidR="00D82CFB" w:rsidRPr="0027578A" w:rsidRDefault="00D82C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>
              <w:rPr>
                <w:rFonts w:ascii="Arial Narrow" w:hAnsi="Arial Narrow" w:cs="Tahoma"/>
                <w:sz w:val="18"/>
                <w:szCs w:val="18"/>
              </w:rPr>
              <w:t>E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xcesos </w:t>
            </w:r>
            <w:r>
              <w:rPr>
                <w:rFonts w:ascii="Arial Narrow" w:hAnsi="Arial Narrow" w:cs="Tahoma"/>
                <w:sz w:val="18"/>
                <w:szCs w:val="18"/>
              </w:rPr>
              <w:t>P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otencia </w:t>
            </w: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2767" w:type="dxa"/>
            <w:vAlign w:val="center"/>
          </w:tcPr>
          <w:p w14:paraId="590A5F54" w14:textId="77777777" w:rsidR="00D82CFB" w:rsidRPr="00154ADF" w:rsidRDefault="00D82CFB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</w:t>
            </w:r>
            <w:r w:rsidR="00B912E9">
              <w:rPr>
                <w:rFonts w:ascii="Arial Narrow" w:hAnsi="Arial Narrow" w:cs="Tahoma"/>
                <w:sz w:val="18"/>
                <w:szCs w:val="18"/>
              </w:rPr>
              <w:t>orte facturado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el complemento de exceso de potencia de los peajes de transporte y distribución. </w:t>
            </w:r>
            <w:r>
              <w:rPr>
                <w:rFonts w:ascii="Arial Narrow" w:hAnsi="Arial Narrow"/>
                <w:sz w:val="18"/>
                <w:szCs w:val="18"/>
              </w:rPr>
              <w:t>Se repartirá a cada mes de consumo en función de los días de lectura *</w:t>
            </w:r>
          </w:p>
          <w:p w14:paraId="7DF7F78C" w14:textId="77777777" w:rsidR="00D82CFB" w:rsidRPr="00154ADF" w:rsidRDefault="00D82CFB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585" w:type="dxa"/>
            <w:vAlign w:val="center"/>
          </w:tcPr>
          <w:p w14:paraId="2CE0B47D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4378F85A" w14:textId="77777777" w:rsidR="00D82CFB" w:rsidRPr="0027578A" w:rsidRDefault="00D82CFB" w:rsidP="0060143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12DC5F7A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2B478970" w14:textId="77777777" w:rsidR="00D82CFB" w:rsidRPr="0027578A" w:rsidRDefault="00D82CFB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607F6" w:rsidRPr="0027578A" w14:paraId="132D7B05" w14:textId="77777777" w:rsidTr="00802031">
        <w:trPr>
          <w:jc w:val="center"/>
        </w:trPr>
        <w:tc>
          <w:tcPr>
            <w:tcW w:w="376" w:type="dxa"/>
            <w:vAlign w:val="center"/>
          </w:tcPr>
          <w:p w14:paraId="5AD67385" w14:textId="77777777" w:rsidR="000607F6" w:rsidRPr="0027578A" w:rsidRDefault="000607F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31</w:t>
            </w:r>
          </w:p>
        </w:tc>
        <w:tc>
          <w:tcPr>
            <w:tcW w:w="605" w:type="dxa"/>
            <w:vAlign w:val="center"/>
          </w:tcPr>
          <w:p w14:paraId="701A9273" w14:textId="77777777" w:rsidR="000607F6" w:rsidRPr="0027578A" w:rsidRDefault="000607F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46713D83" w14:textId="77777777" w:rsidR="000607F6" w:rsidRPr="0027578A" w:rsidRDefault="000607F6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gramStart"/>
            <w:r w:rsidRPr="0027578A">
              <w:rPr>
                <w:rFonts w:ascii="Arial Narrow" w:hAnsi="Arial Narrow" w:cs="Tahoma"/>
                <w:sz w:val="18"/>
                <w:szCs w:val="18"/>
              </w:rPr>
              <w:t>Total</w:t>
            </w:r>
            <w:proofErr w:type="gramEnd"/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Tahoma"/>
                <w:sz w:val="18"/>
                <w:szCs w:val="18"/>
              </w:rPr>
              <w:t>F</w:t>
            </w:r>
            <w:r w:rsidRPr="0027578A">
              <w:rPr>
                <w:rFonts w:ascii="Arial Narrow" w:hAnsi="Arial Narrow" w:cs="Tahoma"/>
                <w:sz w:val="18"/>
                <w:szCs w:val="18"/>
              </w:rPr>
              <w:t xml:space="preserve">acturación </w:t>
            </w:r>
            <w:r>
              <w:rPr>
                <w:rFonts w:ascii="Arial Narrow" w:hAnsi="Arial Narrow" w:cs="Tahoma"/>
                <w:sz w:val="18"/>
                <w:szCs w:val="18"/>
              </w:rPr>
              <w:t>Peajes Transporte y Distribución</w:t>
            </w:r>
          </w:p>
        </w:tc>
        <w:tc>
          <w:tcPr>
            <w:tcW w:w="2767" w:type="dxa"/>
            <w:vAlign w:val="center"/>
          </w:tcPr>
          <w:p w14:paraId="0151AEA0" w14:textId="77777777" w:rsidR="000607F6" w:rsidRPr="00154ADF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facturado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t xml:space="preserve"> por peajes de transporte y distribución (campos 27 a 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lastRenderedPageBreak/>
              <w:t>30)</w:t>
            </w:r>
            <w:r w:rsidR="000607F6" w:rsidRPr="00154ADF">
              <w:rPr>
                <w:rFonts w:ascii="Arial Narrow" w:hAnsi="Arial Narrow" w:cs="Tahoma"/>
                <w:sz w:val="18"/>
                <w:szCs w:val="18"/>
              </w:rPr>
              <w:t>, a excepción de los equipos de medida e impuestos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t xml:space="preserve"> *</w:t>
            </w:r>
          </w:p>
          <w:p w14:paraId="35A4D00C" w14:textId="77777777" w:rsidR="000607F6" w:rsidRPr="00154ADF" w:rsidRDefault="000607F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585" w:type="dxa"/>
            <w:vAlign w:val="center"/>
          </w:tcPr>
          <w:p w14:paraId="0ECE1E60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lastRenderedPageBreak/>
              <w:t>16</w:t>
            </w:r>
          </w:p>
        </w:tc>
        <w:tc>
          <w:tcPr>
            <w:tcW w:w="1002" w:type="dxa"/>
            <w:vAlign w:val="center"/>
          </w:tcPr>
          <w:p w14:paraId="147008CB" w14:textId="77777777" w:rsidR="000607F6" w:rsidRPr="0027578A" w:rsidRDefault="000607F6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290E04E7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19DECB64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253F1" w:rsidRPr="0027578A" w14:paraId="357A1870" w14:textId="77777777" w:rsidTr="00802031">
        <w:trPr>
          <w:jc w:val="center"/>
        </w:trPr>
        <w:tc>
          <w:tcPr>
            <w:tcW w:w="376" w:type="dxa"/>
            <w:vAlign w:val="center"/>
          </w:tcPr>
          <w:p w14:paraId="002B1D96" w14:textId="5FCB69A6" w:rsidR="003253F1" w:rsidRDefault="003253F1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</w:t>
            </w:r>
          </w:p>
        </w:tc>
        <w:tc>
          <w:tcPr>
            <w:tcW w:w="605" w:type="dxa"/>
            <w:vAlign w:val="center"/>
          </w:tcPr>
          <w:p w14:paraId="111AA7D6" w14:textId="77777777" w:rsidR="003253F1" w:rsidRPr="0027578A" w:rsidRDefault="003253F1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46A573E4" w14:textId="1E787E5B" w:rsidR="003253F1" w:rsidRDefault="003253F1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3253F1">
              <w:rPr>
                <w:rFonts w:ascii="Arial Narrow" w:hAnsi="Arial Narrow" w:cs="Tahoma"/>
                <w:sz w:val="18"/>
                <w:szCs w:val="18"/>
              </w:rPr>
              <w:t xml:space="preserve">Descuento </w:t>
            </w:r>
            <w:proofErr w:type="spellStart"/>
            <w:r w:rsidR="000C3DB1">
              <w:rPr>
                <w:rFonts w:ascii="Arial Narrow" w:hAnsi="Arial Narrow" w:cs="Tahoma"/>
                <w:sz w:val="18"/>
                <w:szCs w:val="18"/>
              </w:rPr>
              <w:t>E</w:t>
            </w:r>
            <w:r w:rsidRPr="003253F1">
              <w:rPr>
                <w:rFonts w:ascii="Arial Narrow" w:hAnsi="Arial Narrow" w:cs="Tahoma"/>
                <w:sz w:val="18"/>
                <w:szCs w:val="18"/>
              </w:rPr>
              <w:t>lectrointensivos</w:t>
            </w:r>
            <w:proofErr w:type="spellEnd"/>
          </w:p>
        </w:tc>
        <w:tc>
          <w:tcPr>
            <w:tcW w:w="2767" w:type="dxa"/>
            <w:vAlign w:val="center"/>
          </w:tcPr>
          <w:p w14:paraId="545BCE0C" w14:textId="46CD9A58" w:rsidR="003253F1" w:rsidRPr="00154ADF" w:rsidRDefault="003253F1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3253F1">
              <w:rPr>
                <w:rFonts w:ascii="Arial Narrow" w:hAnsi="Arial Narrow" w:cs="Tahoma"/>
                <w:sz w:val="18"/>
                <w:szCs w:val="18"/>
              </w:rPr>
              <w:t xml:space="preserve">Descuento en peajes de transporte y distribución de electricidad a la industria </w:t>
            </w:r>
            <w:proofErr w:type="spellStart"/>
            <w:r w:rsidRPr="003253F1">
              <w:rPr>
                <w:rFonts w:ascii="Arial Narrow" w:hAnsi="Arial Narrow" w:cs="Tahoma"/>
                <w:sz w:val="18"/>
                <w:szCs w:val="18"/>
              </w:rPr>
              <w:t>electrointensiva</w:t>
            </w:r>
            <w:proofErr w:type="spellEnd"/>
            <w:r w:rsidRPr="003253F1">
              <w:rPr>
                <w:rFonts w:ascii="Arial Narrow" w:hAnsi="Arial Narrow" w:cs="Tahoma"/>
                <w:sz w:val="18"/>
                <w:szCs w:val="18"/>
              </w:rPr>
              <w:t>. El descuento se declarará con signo negativo. Los términos de facturación de peajes de transporte y distribución deberán declararse sin incluir este descuento. En caso de que no exista este descuento se consignará un valor cero.</w:t>
            </w:r>
            <w:r w:rsidR="00864B05">
              <w:t xml:space="preserve"> </w:t>
            </w:r>
            <w:r w:rsidR="00864B05" w:rsidRPr="00864B05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="00864B05" w:rsidRPr="00864B05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="00864B05" w:rsidRPr="00864B05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585" w:type="dxa"/>
            <w:vAlign w:val="center"/>
          </w:tcPr>
          <w:p w14:paraId="60FC74B4" w14:textId="1AFB9A3C" w:rsidR="003253F1" w:rsidRPr="0027578A" w:rsidRDefault="003253F1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50160F22" w14:textId="22438315" w:rsidR="003253F1" w:rsidRPr="0027578A" w:rsidRDefault="003253F1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794F5AD9" w14:textId="49CC5EEC" w:rsidR="003253F1" w:rsidRPr="0027578A" w:rsidRDefault="003253F1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745D2C51" w14:textId="77777777" w:rsidR="003253F1" w:rsidRPr="0027578A" w:rsidRDefault="003253F1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607F6" w:rsidRPr="0027578A" w14:paraId="5C74F354" w14:textId="77777777" w:rsidTr="00802031">
        <w:trPr>
          <w:jc w:val="center"/>
        </w:trPr>
        <w:tc>
          <w:tcPr>
            <w:tcW w:w="376" w:type="dxa"/>
            <w:vAlign w:val="center"/>
          </w:tcPr>
          <w:p w14:paraId="52D5316D" w14:textId="1A7E4D20" w:rsidR="000607F6" w:rsidRDefault="000607F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3253F1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605" w:type="dxa"/>
            <w:vAlign w:val="center"/>
          </w:tcPr>
          <w:p w14:paraId="57D60ECB" w14:textId="77777777" w:rsidR="000607F6" w:rsidRPr="0027578A" w:rsidRDefault="000607F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4A0266AD" w14:textId="77777777" w:rsidR="000607F6" w:rsidRPr="00154ADF" w:rsidRDefault="000607F6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Cargos</w:t>
            </w:r>
          </w:p>
        </w:tc>
        <w:tc>
          <w:tcPr>
            <w:tcW w:w="2767" w:type="dxa"/>
            <w:vAlign w:val="center"/>
          </w:tcPr>
          <w:p w14:paraId="5929C806" w14:textId="77777777" w:rsidR="000607F6" w:rsidRPr="00154ADF" w:rsidRDefault="000607F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</w:t>
            </w:r>
            <w:r>
              <w:rPr>
                <w:rFonts w:ascii="Arial Narrow" w:hAnsi="Arial Narrow" w:cs="Tahoma"/>
                <w:sz w:val="18"/>
                <w:szCs w:val="18"/>
              </w:rPr>
              <w:t>porte facturado por término de p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cargos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y repartidos entre los meses de consumo igual que el </w:t>
            </w:r>
            <w:proofErr w:type="spellStart"/>
            <w:r w:rsidRPr="00154ADF">
              <w:rPr>
                <w:rFonts w:ascii="Arial Narrow" w:hAnsi="Arial Narrow" w:cs="Tahoma"/>
                <w:sz w:val="18"/>
                <w:szCs w:val="18"/>
              </w:rPr>
              <w:t>Nº</w:t>
            </w:r>
            <w:proofErr w:type="spell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Clientes.</w:t>
            </w:r>
          </w:p>
          <w:p w14:paraId="32EB6B77" w14:textId="77777777" w:rsidR="000607F6" w:rsidRPr="00154ADF" w:rsidRDefault="000607F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585" w:type="dxa"/>
            <w:vAlign w:val="center"/>
          </w:tcPr>
          <w:p w14:paraId="0C86938B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21D6F0C6" w14:textId="77777777" w:rsidR="000607F6" w:rsidRPr="0027578A" w:rsidRDefault="000607F6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4DDF9506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1564F0C2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607F6" w:rsidRPr="0027578A" w14:paraId="62025CDB" w14:textId="77777777" w:rsidTr="00802031">
        <w:trPr>
          <w:jc w:val="center"/>
        </w:trPr>
        <w:tc>
          <w:tcPr>
            <w:tcW w:w="376" w:type="dxa"/>
            <w:vAlign w:val="center"/>
          </w:tcPr>
          <w:p w14:paraId="0DA7C7D8" w14:textId="0BA7A853" w:rsidR="000607F6" w:rsidRDefault="000607F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3253F1">
              <w:rPr>
                <w:rFonts w:ascii="Arial Narrow" w:hAnsi="Arial Narrow" w:cs="Arial"/>
                <w:sz w:val="18"/>
                <w:szCs w:val="18"/>
              </w:rPr>
              <w:t>4</w:t>
            </w:r>
          </w:p>
        </w:tc>
        <w:tc>
          <w:tcPr>
            <w:tcW w:w="605" w:type="dxa"/>
            <w:vAlign w:val="center"/>
          </w:tcPr>
          <w:p w14:paraId="78AA5347" w14:textId="77777777" w:rsidR="000607F6" w:rsidRPr="0027578A" w:rsidRDefault="000607F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3949B245" w14:textId="77777777" w:rsidR="000607F6" w:rsidRPr="00154ADF" w:rsidRDefault="000607F6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Cargos</w:t>
            </w:r>
          </w:p>
        </w:tc>
        <w:tc>
          <w:tcPr>
            <w:tcW w:w="2767" w:type="dxa"/>
            <w:vAlign w:val="center"/>
          </w:tcPr>
          <w:p w14:paraId="5B48D50F" w14:textId="77777777" w:rsidR="000607F6" w:rsidRPr="00154ADF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</w:t>
            </w:r>
            <w:r w:rsidR="000607F6" w:rsidRPr="00154ADF">
              <w:rPr>
                <w:rFonts w:ascii="Arial Narrow" w:hAnsi="Arial Narrow" w:cs="Tahoma"/>
                <w:sz w:val="18"/>
                <w:szCs w:val="18"/>
              </w:rPr>
              <w:t xml:space="preserve"> corr</w:t>
            </w:r>
            <w:r>
              <w:rPr>
                <w:rFonts w:ascii="Arial Narrow" w:hAnsi="Arial Narrow" w:cs="Tahoma"/>
                <w:sz w:val="18"/>
                <w:szCs w:val="18"/>
              </w:rPr>
              <w:t>espondiente al término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t xml:space="preserve"> de e</w:t>
            </w:r>
            <w:r w:rsidR="000607F6" w:rsidRPr="00154ADF">
              <w:rPr>
                <w:rFonts w:ascii="Arial Narrow" w:hAnsi="Arial Narrow" w:cs="Tahoma"/>
                <w:sz w:val="18"/>
                <w:szCs w:val="18"/>
              </w:rPr>
              <w:t xml:space="preserve">nergía 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t>de cargos</w:t>
            </w:r>
            <w:r w:rsidR="000607F6" w:rsidRPr="00154ADF">
              <w:rPr>
                <w:rFonts w:ascii="Arial Narrow" w:hAnsi="Arial Narrow" w:cs="Tahoma"/>
                <w:sz w:val="18"/>
                <w:szCs w:val="18"/>
              </w:rPr>
              <w:t xml:space="preserve"> facturados. Se repartirá a los meses de consumo como la energía facturada.</w:t>
            </w:r>
          </w:p>
          <w:p w14:paraId="1422920B" w14:textId="77777777" w:rsidR="000607F6" w:rsidRPr="00154ADF" w:rsidRDefault="000607F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585" w:type="dxa"/>
            <w:vAlign w:val="center"/>
          </w:tcPr>
          <w:p w14:paraId="0D497190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55965251" w14:textId="77777777" w:rsidR="000607F6" w:rsidRPr="0027578A" w:rsidRDefault="000607F6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02E0BF54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03189B16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607F6" w:rsidRPr="0027578A" w14:paraId="1E33D1BA" w14:textId="77777777" w:rsidTr="00802031">
        <w:trPr>
          <w:jc w:val="center"/>
        </w:trPr>
        <w:tc>
          <w:tcPr>
            <w:tcW w:w="376" w:type="dxa"/>
            <w:vAlign w:val="center"/>
          </w:tcPr>
          <w:p w14:paraId="0FB12170" w14:textId="72CAA0AD" w:rsidR="000607F6" w:rsidRDefault="000607F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3253F1">
              <w:rPr>
                <w:rFonts w:ascii="Arial Narrow" w:hAnsi="Arial Narrow" w:cs="Arial"/>
                <w:sz w:val="18"/>
                <w:szCs w:val="18"/>
              </w:rPr>
              <w:t>5</w:t>
            </w:r>
          </w:p>
        </w:tc>
        <w:tc>
          <w:tcPr>
            <w:tcW w:w="605" w:type="dxa"/>
            <w:vAlign w:val="center"/>
          </w:tcPr>
          <w:p w14:paraId="195C7665" w14:textId="77777777" w:rsidR="000607F6" w:rsidRPr="0027578A" w:rsidRDefault="000607F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0B36B6B8" w14:textId="77777777" w:rsidR="000607F6" w:rsidRPr="00154ADF" w:rsidRDefault="000607F6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gramStart"/>
            <w:r>
              <w:rPr>
                <w:rFonts w:ascii="Arial Narrow" w:hAnsi="Arial Narrow" w:cs="Tahoma"/>
                <w:sz w:val="18"/>
                <w:szCs w:val="18"/>
              </w:rPr>
              <w:t>Total</w:t>
            </w:r>
            <w:proofErr w:type="gramEnd"/>
            <w:r>
              <w:rPr>
                <w:rFonts w:ascii="Arial Narrow" w:hAnsi="Arial Narrow" w:cs="Tahoma"/>
                <w:sz w:val="18"/>
                <w:szCs w:val="18"/>
              </w:rPr>
              <w:t xml:space="preserve"> Facturación Cargos</w:t>
            </w:r>
          </w:p>
        </w:tc>
        <w:tc>
          <w:tcPr>
            <w:tcW w:w="2767" w:type="dxa"/>
            <w:vAlign w:val="center"/>
          </w:tcPr>
          <w:p w14:paraId="4D0C62E5" w14:textId="4E3D41E8" w:rsidR="000607F6" w:rsidRPr="00154ADF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facturado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t xml:space="preserve"> por cargos (campos 3</w:t>
            </w:r>
            <w:r w:rsidR="00AF4290">
              <w:rPr>
                <w:rFonts w:ascii="Arial Narrow" w:hAnsi="Arial Narrow" w:cs="Tahoma"/>
                <w:sz w:val="18"/>
                <w:szCs w:val="18"/>
              </w:rPr>
              <w:t>3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t xml:space="preserve"> a 3</w:t>
            </w:r>
            <w:r w:rsidR="00AF4290">
              <w:rPr>
                <w:rFonts w:ascii="Arial Narrow" w:hAnsi="Arial Narrow" w:cs="Tahoma"/>
                <w:sz w:val="18"/>
                <w:szCs w:val="18"/>
              </w:rPr>
              <w:t>4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t>)</w:t>
            </w:r>
            <w:r w:rsidR="000607F6"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 w:rsidR="000607F6"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="000607F6"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6F3AD1EA" w14:textId="77777777" w:rsidR="000607F6" w:rsidRPr="00154ADF" w:rsidRDefault="000607F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585" w:type="dxa"/>
            <w:vAlign w:val="center"/>
          </w:tcPr>
          <w:p w14:paraId="3E93FF56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4EB74D80" w14:textId="77777777" w:rsidR="000607F6" w:rsidRPr="0027578A" w:rsidRDefault="000607F6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27578A"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6924F75F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7578A"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4A32E97A" w14:textId="77777777" w:rsidR="000607F6" w:rsidRPr="0027578A" w:rsidRDefault="000607F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947036" w:rsidRPr="0027578A" w14:paraId="2BC2F9CD" w14:textId="77777777" w:rsidTr="00802031">
        <w:trPr>
          <w:jc w:val="center"/>
        </w:trPr>
        <w:tc>
          <w:tcPr>
            <w:tcW w:w="376" w:type="dxa"/>
            <w:vAlign w:val="center"/>
          </w:tcPr>
          <w:p w14:paraId="45018F55" w14:textId="57E6457D" w:rsidR="00947036" w:rsidRDefault="0094703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3253F1">
              <w:rPr>
                <w:rFonts w:ascii="Arial Narrow" w:hAnsi="Arial Narrow" w:cs="Arial"/>
                <w:sz w:val="18"/>
                <w:szCs w:val="18"/>
              </w:rPr>
              <w:t>6</w:t>
            </w:r>
          </w:p>
        </w:tc>
        <w:tc>
          <w:tcPr>
            <w:tcW w:w="605" w:type="dxa"/>
            <w:vAlign w:val="center"/>
          </w:tcPr>
          <w:p w14:paraId="67E483A6" w14:textId="77777777" w:rsidR="00947036" w:rsidRPr="0027578A" w:rsidRDefault="0094703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449B53FE" w14:textId="77777777" w:rsidR="00947036" w:rsidRPr="00154ADF" w:rsidRDefault="00947036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Potencia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2767" w:type="dxa"/>
            <w:vAlign w:val="center"/>
          </w:tcPr>
          <w:p w14:paraId="15F20534" w14:textId="77777777" w:rsidR="00947036" w:rsidRPr="00D6626D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facturado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 xml:space="preserve"> por término de potencia de </w:t>
            </w:r>
            <w:r w:rsidR="00947036"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>, quedan excluidos equipos de medida e impuestos</w:t>
            </w:r>
          </w:p>
          <w:p w14:paraId="00BE4BC6" w14:textId="77777777" w:rsidR="00947036" w:rsidRPr="00D6626D" w:rsidRDefault="0094703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D6626D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D6626D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D6626D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585" w:type="dxa"/>
            <w:vAlign w:val="center"/>
          </w:tcPr>
          <w:p w14:paraId="1F6DA108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4BC768ED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3C113A35" w14:textId="77777777" w:rsidR="00947036" w:rsidRPr="0027578A" w:rsidRDefault="00DE554A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7BF2C6D6" w14:textId="77777777" w:rsidR="00947036" w:rsidRPr="0027578A" w:rsidRDefault="0094703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947036" w:rsidRPr="0027578A" w14:paraId="73AA4510" w14:textId="77777777" w:rsidTr="00802031">
        <w:trPr>
          <w:jc w:val="center"/>
        </w:trPr>
        <w:tc>
          <w:tcPr>
            <w:tcW w:w="376" w:type="dxa"/>
            <w:vAlign w:val="center"/>
          </w:tcPr>
          <w:p w14:paraId="71F60343" w14:textId="2470A22D" w:rsidR="00947036" w:rsidRDefault="0094703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3253F1">
              <w:rPr>
                <w:rFonts w:ascii="Arial Narrow" w:hAnsi="Arial Narrow" w:cs="Arial"/>
                <w:sz w:val="18"/>
                <w:szCs w:val="18"/>
              </w:rPr>
              <w:t>7</w:t>
            </w:r>
          </w:p>
        </w:tc>
        <w:tc>
          <w:tcPr>
            <w:tcW w:w="605" w:type="dxa"/>
            <w:vAlign w:val="center"/>
          </w:tcPr>
          <w:p w14:paraId="05E820B9" w14:textId="77777777" w:rsidR="00947036" w:rsidRPr="0027578A" w:rsidRDefault="0094703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353C0497" w14:textId="77777777" w:rsidR="00947036" w:rsidRPr="00154ADF" w:rsidRDefault="00947036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Energía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2767" w:type="dxa"/>
            <w:vAlign w:val="center"/>
          </w:tcPr>
          <w:p w14:paraId="5A88F536" w14:textId="77777777" w:rsidR="00947036" w:rsidRPr="00D6626D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Importe facturado 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 xml:space="preserve">por término de energía de </w:t>
            </w:r>
            <w:r w:rsidR="00947036"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>, quedan excluidos equipos de medida e impuestos</w:t>
            </w:r>
          </w:p>
          <w:p w14:paraId="53340915" w14:textId="77777777" w:rsidR="00947036" w:rsidRPr="00D6626D" w:rsidRDefault="0094703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D6626D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D6626D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D6626D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585" w:type="dxa"/>
            <w:vAlign w:val="center"/>
          </w:tcPr>
          <w:p w14:paraId="0E4D5D1F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48FA36B8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4211FD1F" w14:textId="77777777" w:rsidR="00947036" w:rsidRPr="0027578A" w:rsidRDefault="00DE554A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472864A7" w14:textId="77777777" w:rsidR="00947036" w:rsidRPr="0027578A" w:rsidRDefault="0094703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947036" w:rsidRPr="0027578A" w14:paraId="682AF64F" w14:textId="77777777" w:rsidTr="00802031">
        <w:trPr>
          <w:jc w:val="center"/>
        </w:trPr>
        <w:tc>
          <w:tcPr>
            <w:tcW w:w="376" w:type="dxa"/>
            <w:vAlign w:val="center"/>
          </w:tcPr>
          <w:p w14:paraId="66287451" w14:textId="77F73935" w:rsidR="00947036" w:rsidRDefault="0094703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3253F1">
              <w:rPr>
                <w:rFonts w:ascii="Arial Narrow" w:hAnsi="Arial Narrow" w:cs="Arial"/>
                <w:sz w:val="18"/>
                <w:szCs w:val="18"/>
              </w:rPr>
              <w:t>8</w:t>
            </w:r>
          </w:p>
        </w:tc>
        <w:tc>
          <w:tcPr>
            <w:tcW w:w="605" w:type="dxa"/>
            <w:vAlign w:val="center"/>
          </w:tcPr>
          <w:p w14:paraId="39032ADB" w14:textId="77777777" w:rsidR="00947036" w:rsidRPr="0027578A" w:rsidRDefault="0094703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498FEED2" w14:textId="77777777" w:rsidR="00947036" w:rsidRPr="00154ADF" w:rsidRDefault="00947036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 Reactiva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2767" w:type="dxa"/>
            <w:vAlign w:val="center"/>
          </w:tcPr>
          <w:p w14:paraId="31C9D145" w14:textId="77777777" w:rsidR="00947036" w:rsidRPr="00D6626D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facturado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 xml:space="preserve"> por término de energía reactiva de </w:t>
            </w:r>
            <w:r w:rsidR="00947036"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>, quedan excluidos equipos de medida e impuestos</w:t>
            </w:r>
          </w:p>
          <w:p w14:paraId="266E1BE2" w14:textId="77777777" w:rsidR="00947036" w:rsidRPr="00D6626D" w:rsidRDefault="0094703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D6626D">
              <w:rPr>
                <w:rFonts w:ascii="Arial Narrow" w:hAnsi="Arial Narrow" w:cs="Tahoma"/>
                <w:sz w:val="18"/>
                <w:szCs w:val="18"/>
              </w:rPr>
              <w:lastRenderedPageBreak/>
              <w:t xml:space="preserve">Unidad: </w:t>
            </w:r>
            <w:proofErr w:type="gramStart"/>
            <w:r w:rsidRPr="00D6626D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D6626D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585" w:type="dxa"/>
            <w:vAlign w:val="center"/>
          </w:tcPr>
          <w:p w14:paraId="69308271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lastRenderedPageBreak/>
              <w:t>16</w:t>
            </w:r>
          </w:p>
        </w:tc>
        <w:tc>
          <w:tcPr>
            <w:tcW w:w="1002" w:type="dxa"/>
            <w:vAlign w:val="center"/>
          </w:tcPr>
          <w:p w14:paraId="050924FC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4ADC9BA8" w14:textId="77777777" w:rsidR="00947036" w:rsidRPr="0027578A" w:rsidRDefault="00DE554A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0C4C5A25" w14:textId="77777777" w:rsidR="00947036" w:rsidRPr="0027578A" w:rsidRDefault="0094703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947036" w:rsidRPr="0027578A" w14:paraId="304E7793" w14:textId="77777777" w:rsidTr="00802031">
        <w:trPr>
          <w:jc w:val="center"/>
        </w:trPr>
        <w:tc>
          <w:tcPr>
            <w:tcW w:w="376" w:type="dxa"/>
            <w:vAlign w:val="center"/>
          </w:tcPr>
          <w:p w14:paraId="53382FBB" w14:textId="48802165" w:rsidR="00947036" w:rsidRDefault="00947036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  <w:r w:rsidR="003253F1">
              <w:rPr>
                <w:rFonts w:ascii="Arial Narrow" w:hAnsi="Arial Narrow" w:cs="Arial"/>
                <w:sz w:val="18"/>
                <w:szCs w:val="18"/>
              </w:rPr>
              <w:t>9</w:t>
            </w:r>
          </w:p>
        </w:tc>
        <w:tc>
          <w:tcPr>
            <w:tcW w:w="605" w:type="dxa"/>
            <w:vAlign w:val="center"/>
          </w:tcPr>
          <w:p w14:paraId="2D8BFC84" w14:textId="77777777" w:rsidR="00947036" w:rsidRPr="0027578A" w:rsidRDefault="0094703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6E6316C9" w14:textId="77777777" w:rsidR="00947036" w:rsidRPr="00154ADF" w:rsidRDefault="00947036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Excesos 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2767" w:type="dxa"/>
            <w:vAlign w:val="center"/>
          </w:tcPr>
          <w:p w14:paraId="6A6E1E1E" w14:textId="77777777" w:rsidR="00947036" w:rsidRPr="00D6626D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facturado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 xml:space="preserve"> por término de excesos de potencia de </w:t>
            </w:r>
            <w:r w:rsidR="00947036"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>, quedan excluidos equipos de medida e impuestos</w:t>
            </w:r>
          </w:p>
          <w:p w14:paraId="1D8663E8" w14:textId="77777777" w:rsidR="00947036" w:rsidRPr="00D6626D" w:rsidRDefault="0094703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D6626D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D6626D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D6626D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585" w:type="dxa"/>
            <w:vAlign w:val="center"/>
          </w:tcPr>
          <w:p w14:paraId="47B36A30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48FD8209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407281DD" w14:textId="77777777" w:rsidR="00947036" w:rsidRPr="0027578A" w:rsidRDefault="00DE554A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03ECD906" w14:textId="77777777" w:rsidR="00947036" w:rsidRPr="0027578A" w:rsidRDefault="0094703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947036" w:rsidRPr="0027578A" w14:paraId="2476857A" w14:textId="77777777" w:rsidTr="00802031">
        <w:trPr>
          <w:jc w:val="center"/>
        </w:trPr>
        <w:tc>
          <w:tcPr>
            <w:tcW w:w="376" w:type="dxa"/>
            <w:vAlign w:val="center"/>
          </w:tcPr>
          <w:p w14:paraId="4D4E0550" w14:textId="59EB3A56" w:rsidR="00947036" w:rsidRDefault="003253F1" w:rsidP="0060143A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40</w:t>
            </w:r>
          </w:p>
        </w:tc>
        <w:tc>
          <w:tcPr>
            <w:tcW w:w="605" w:type="dxa"/>
            <w:vAlign w:val="center"/>
          </w:tcPr>
          <w:p w14:paraId="452EAFC5" w14:textId="77777777" w:rsidR="00947036" w:rsidRPr="0027578A" w:rsidRDefault="00947036" w:rsidP="00802031">
            <w:pPr>
              <w:pStyle w:val="BMTablaTex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59" w:type="dxa"/>
            <w:vAlign w:val="center"/>
          </w:tcPr>
          <w:p w14:paraId="2B19ED03" w14:textId="77777777" w:rsidR="00947036" w:rsidRPr="00154ADF" w:rsidRDefault="00947036" w:rsidP="006014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gramStart"/>
            <w:r>
              <w:rPr>
                <w:rFonts w:ascii="Arial Narrow" w:hAnsi="Arial Narrow" w:cs="Tahoma"/>
                <w:sz w:val="18"/>
                <w:szCs w:val="18"/>
              </w:rPr>
              <w:t>Total</w:t>
            </w:r>
            <w:proofErr w:type="gramEnd"/>
            <w:r>
              <w:rPr>
                <w:rFonts w:ascii="Arial Narrow" w:hAnsi="Arial Narrow" w:cs="Tahoma"/>
                <w:sz w:val="18"/>
                <w:szCs w:val="18"/>
              </w:rPr>
              <w:t xml:space="preserve"> facturación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2767" w:type="dxa"/>
            <w:vAlign w:val="center"/>
          </w:tcPr>
          <w:p w14:paraId="1CA65AC4" w14:textId="0EABF38F" w:rsidR="00947036" w:rsidRPr="00D6626D" w:rsidRDefault="00B912E9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Importe facturado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 xml:space="preserve"> de </w:t>
            </w:r>
            <w:r w:rsidR="00947036"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Tahoma"/>
                <w:sz w:val="18"/>
                <w:szCs w:val="18"/>
              </w:rPr>
              <w:t>(campos 3</w:t>
            </w:r>
            <w:r w:rsidR="00AF4290">
              <w:rPr>
                <w:rFonts w:ascii="Arial Narrow" w:hAnsi="Arial Narrow" w:cs="Tahoma"/>
                <w:sz w:val="18"/>
                <w:szCs w:val="18"/>
              </w:rPr>
              <w:t>6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a 3</w:t>
            </w:r>
            <w:r w:rsidR="00AF4290">
              <w:rPr>
                <w:rFonts w:ascii="Arial Narrow" w:hAnsi="Arial Narrow" w:cs="Tahoma"/>
                <w:sz w:val="18"/>
                <w:szCs w:val="18"/>
              </w:rPr>
              <w:t>9</w:t>
            </w:r>
            <w:r w:rsidR="00947036" w:rsidRPr="00D6626D">
              <w:rPr>
                <w:rFonts w:ascii="Arial Narrow" w:hAnsi="Arial Narrow" w:cs="Tahoma"/>
                <w:sz w:val="18"/>
                <w:szCs w:val="18"/>
              </w:rPr>
              <w:t>), quedan excluidos equipos de medida e impuestos</w:t>
            </w:r>
          </w:p>
          <w:p w14:paraId="34F4E067" w14:textId="77777777" w:rsidR="00947036" w:rsidRPr="00D6626D" w:rsidRDefault="00947036" w:rsidP="0060143A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sz w:val="18"/>
                <w:szCs w:val="18"/>
              </w:rPr>
            </w:pPr>
            <w:r w:rsidRPr="00D6626D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D6626D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D6626D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585" w:type="dxa"/>
            <w:vAlign w:val="center"/>
          </w:tcPr>
          <w:p w14:paraId="3151A909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1002" w:type="dxa"/>
            <w:vAlign w:val="center"/>
          </w:tcPr>
          <w:p w14:paraId="24CE7B0A" w14:textId="77777777" w:rsidR="00947036" w:rsidRPr="0027578A" w:rsidRDefault="00DE554A" w:rsidP="0060143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Decimal</w:t>
            </w:r>
          </w:p>
        </w:tc>
        <w:tc>
          <w:tcPr>
            <w:tcW w:w="585" w:type="dxa"/>
            <w:vAlign w:val="center"/>
          </w:tcPr>
          <w:p w14:paraId="2052EE06" w14:textId="77777777" w:rsidR="00947036" w:rsidRPr="0027578A" w:rsidRDefault="00DE554A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No</w:t>
            </w:r>
          </w:p>
        </w:tc>
        <w:tc>
          <w:tcPr>
            <w:tcW w:w="620" w:type="dxa"/>
            <w:vAlign w:val="center"/>
          </w:tcPr>
          <w:p w14:paraId="28822948" w14:textId="77777777" w:rsidR="00947036" w:rsidRPr="0027578A" w:rsidRDefault="00947036" w:rsidP="0060143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71EB5662" w14:textId="77777777" w:rsidR="00522591" w:rsidRDefault="00522591" w:rsidP="00CB2313">
      <w:pPr>
        <w:outlineLvl w:val="0"/>
        <w:rPr>
          <w:rFonts w:cs="Arial"/>
        </w:rPr>
      </w:pPr>
    </w:p>
    <w:p w14:paraId="6C5DEF3A" w14:textId="77777777" w:rsidR="002158A2" w:rsidRDefault="002158A2">
      <w:pPr>
        <w:rPr>
          <w:rFonts w:cs="Arial"/>
        </w:rPr>
      </w:pPr>
      <w:r>
        <w:rPr>
          <w:rFonts w:cs="Arial"/>
        </w:rPr>
        <w:br w:type="page"/>
      </w:r>
    </w:p>
    <w:p w14:paraId="6AAF6733" w14:textId="77777777" w:rsidR="002158A2" w:rsidRDefault="002158A2" w:rsidP="00CB2313">
      <w:pPr>
        <w:outlineLvl w:val="0"/>
        <w:rPr>
          <w:rFonts w:cs="Arial"/>
        </w:rPr>
      </w:pPr>
    </w:p>
    <w:p w14:paraId="6616F55A" w14:textId="77777777" w:rsidR="00DE554A" w:rsidRDefault="00CC7D22" w:rsidP="00CB2313">
      <w:pPr>
        <w:outlineLvl w:val="0"/>
        <w:rPr>
          <w:rFonts w:cs="Arial"/>
        </w:rPr>
      </w:pPr>
      <w:bookmarkStart w:id="6" w:name="_Toc477418466"/>
      <w:bookmarkStart w:id="7" w:name="_Toc64965759"/>
      <w:bookmarkStart w:id="8" w:name="_Toc76453078"/>
      <w:r>
        <w:rPr>
          <w:rFonts w:cs="Arial"/>
          <w:b/>
          <w:sz w:val="24"/>
          <w:szCs w:val="24"/>
          <w:lang w:val="es-ES_tradnl"/>
        </w:rPr>
        <w:t>TABLAS DE CÓDIGOS</w:t>
      </w:r>
      <w:bookmarkEnd w:id="6"/>
      <w:bookmarkEnd w:id="7"/>
      <w:bookmarkEnd w:id="8"/>
    </w:p>
    <w:p w14:paraId="19CF7821" w14:textId="77777777" w:rsidR="00785C46" w:rsidRDefault="00785C46" w:rsidP="00785C46">
      <w:pPr>
        <w:outlineLvl w:val="0"/>
        <w:rPr>
          <w:rFonts w:cs="Arial"/>
          <w:szCs w:val="24"/>
          <w:lang w:val="es-ES_tradnl"/>
        </w:rPr>
      </w:pPr>
    </w:p>
    <w:p w14:paraId="47405C2F" w14:textId="77777777" w:rsidR="00785C46" w:rsidRPr="005A3D6A" w:rsidRDefault="00785C46" w:rsidP="00785C46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 w:rsidRPr="005A3D6A">
        <w:rPr>
          <w:rFonts w:ascii="Arial" w:hAnsi="Arial" w:cs="Arial"/>
        </w:rPr>
        <w:t>TABLA 2: PERIODOS TARIFARIOS</w:t>
      </w:r>
    </w:p>
    <w:p w14:paraId="0B1D5AE2" w14:textId="77777777" w:rsidR="00785C46" w:rsidRDefault="00785C46" w:rsidP="00785C46"/>
    <w:tbl>
      <w:tblPr>
        <w:tblW w:w="566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2407"/>
        <w:gridCol w:w="2260"/>
        <w:gridCol w:w="7"/>
      </w:tblGrid>
      <w:tr w:rsidR="00785C46" w:rsidRPr="00BD431F" w14:paraId="72A17646" w14:textId="77777777" w:rsidTr="009A24DE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0034417C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6FC0DA0E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FECHA_INICIO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547A4B24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FECHA_FIN</w:t>
            </w:r>
          </w:p>
        </w:tc>
      </w:tr>
      <w:tr w:rsidR="00785C46" w:rsidRPr="00BD431F" w14:paraId="469FD8EA" w14:textId="77777777" w:rsidTr="009A24DE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33F3C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91</w:t>
            </w: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(*)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DB88A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01/01/2016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D5482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31/12/2016</w:t>
            </w:r>
          </w:p>
        </w:tc>
      </w:tr>
      <w:tr w:rsidR="00785C46" w:rsidRPr="00BD431F" w14:paraId="4E8B8DB5" w14:textId="77777777" w:rsidTr="009A24DE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1731A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9B471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01/01/2017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C209A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31/12/2017</w:t>
            </w:r>
          </w:p>
        </w:tc>
      </w:tr>
      <w:tr w:rsidR="00785C46" w:rsidRPr="00BD431F" w14:paraId="554E176D" w14:textId="77777777" w:rsidTr="009A24DE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849D2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4DACD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01/01/2018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AB853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06/10/2018</w:t>
            </w:r>
          </w:p>
        </w:tc>
      </w:tr>
      <w:tr w:rsidR="00785C46" w:rsidRPr="00BD431F" w14:paraId="1CF4A20A" w14:textId="77777777" w:rsidTr="009A24DE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5912E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F70B9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07/10/2018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428F9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31/12/2018</w:t>
            </w:r>
          </w:p>
        </w:tc>
      </w:tr>
      <w:tr w:rsidR="00785C46" w:rsidRPr="00BD431F" w14:paraId="28FFE3AD" w14:textId="77777777" w:rsidTr="009A24DE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91B58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AE446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01/01/2019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41B15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31/12/2019</w:t>
            </w:r>
          </w:p>
        </w:tc>
      </w:tr>
      <w:tr w:rsidR="00785C46" w:rsidRPr="00BD431F" w14:paraId="240C3C18" w14:textId="77777777" w:rsidTr="009A24DE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E1EAA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B5027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01/01/2020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EAD53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31/12/2020</w:t>
            </w:r>
          </w:p>
        </w:tc>
      </w:tr>
      <w:tr w:rsidR="00785C46" w:rsidRPr="00BD431F" w14:paraId="52238729" w14:textId="77777777" w:rsidTr="009A24DE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A30C6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DDD6A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01/01/2021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42244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31/05/2021</w:t>
            </w:r>
          </w:p>
        </w:tc>
      </w:tr>
      <w:tr w:rsidR="00785C46" w:rsidRPr="00BD431F" w14:paraId="451E4DDB" w14:textId="77777777" w:rsidTr="009A24DE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4FE7F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4165E" w14:textId="77777777" w:rsidR="00785C46" w:rsidRPr="00BD431F" w:rsidRDefault="00785C46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01/06/2021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AF1E2" w14:textId="17CAADC9" w:rsidR="00785C46" w:rsidRPr="00BD431F" w:rsidRDefault="00D006D4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15/09</w:t>
            </w:r>
            <w:r w:rsidR="00785C46"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/2021</w:t>
            </w:r>
          </w:p>
        </w:tc>
      </w:tr>
      <w:tr w:rsidR="00D006D4" w:rsidRPr="00BD431F" w14:paraId="1E61FCBA" w14:textId="77777777" w:rsidTr="009A24DE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312B3" w14:textId="34BB5F7B" w:rsidR="00D006D4" w:rsidRDefault="00D006D4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131B3" w14:textId="73F1351E" w:rsidR="00D006D4" w:rsidRDefault="00D006D4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16/09/2021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C5D3F" w14:textId="312DA5FE" w:rsidR="00D006D4" w:rsidRPr="00BD431F" w:rsidRDefault="00D006D4" w:rsidP="005C21C8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31/12/2021</w:t>
            </w:r>
          </w:p>
        </w:tc>
      </w:tr>
      <w:tr w:rsidR="009A24DE" w14:paraId="3B346FF9" w14:textId="77777777" w:rsidTr="009A24DE">
        <w:trPr>
          <w:gridAfter w:val="1"/>
          <w:wAfter w:w="7" w:type="dxa"/>
          <w:trHeight w:val="255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8DC73" w14:textId="77777777" w:rsidR="009A24DE" w:rsidRDefault="009A24DE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DDF5F" w14:textId="77777777" w:rsidR="009A24DE" w:rsidRDefault="009A24DE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01/01/2022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F372C" w14:textId="77777777" w:rsidR="009A24DE" w:rsidRDefault="009A24DE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30/03/2022</w:t>
            </w:r>
          </w:p>
        </w:tc>
      </w:tr>
      <w:tr w:rsidR="009A24DE" w14:paraId="702D619B" w14:textId="77777777" w:rsidTr="009A24DE">
        <w:trPr>
          <w:gridAfter w:val="1"/>
          <w:wAfter w:w="7" w:type="dxa"/>
          <w:trHeight w:val="255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866E4" w14:textId="77777777" w:rsidR="009A24DE" w:rsidRDefault="009A24DE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024F2" w14:textId="77777777" w:rsidR="009A24DE" w:rsidRDefault="009A24DE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31/03/2022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65C3E" w14:textId="77777777" w:rsidR="009A24DE" w:rsidRDefault="009A24DE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31/12/2022</w:t>
            </w:r>
          </w:p>
        </w:tc>
      </w:tr>
      <w:tr w:rsidR="00390962" w14:paraId="4C93F6D2" w14:textId="77777777" w:rsidTr="009A24DE">
        <w:trPr>
          <w:gridAfter w:val="1"/>
          <w:wAfter w:w="7" w:type="dxa"/>
          <w:trHeight w:val="255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11BC2" w14:textId="608C49F9" w:rsidR="00390962" w:rsidRDefault="00390962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2E175" w14:textId="66326AB2" w:rsidR="00390962" w:rsidRDefault="00390962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01/01/2023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00246" w14:textId="40F84EA5" w:rsidR="00390962" w:rsidRDefault="00390962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31/12/2023</w:t>
            </w:r>
          </w:p>
        </w:tc>
      </w:tr>
      <w:tr w:rsidR="00BA7380" w14:paraId="2B48CEE9" w14:textId="77777777" w:rsidTr="009A24DE">
        <w:trPr>
          <w:gridAfter w:val="1"/>
          <w:wAfter w:w="7" w:type="dxa"/>
          <w:trHeight w:val="255"/>
          <w:jc w:val="center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6F998" w14:textId="752C4993" w:rsidR="00BA7380" w:rsidRDefault="00BA738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1E3DB" w14:textId="34EEA8D9" w:rsidR="00BA7380" w:rsidRDefault="00BA738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01/01/2024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F25C6" w14:textId="164CD57E" w:rsidR="00BA7380" w:rsidRDefault="00BA7380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31/12/2024</w:t>
            </w:r>
          </w:p>
        </w:tc>
      </w:tr>
    </w:tbl>
    <w:p w14:paraId="369DB3D5" w14:textId="77777777" w:rsidR="00DE554A" w:rsidRDefault="00DE554A" w:rsidP="00CB2313">
      <w:pPr>
        <w:outlineLvl w:val="0"/>
        <w:rPr>
          <w:rFonts w:cs="Arial"/>
        </w:rPr>
      </w:pPr>
    </w:p>
    <w:p w14:paraId="5B08D416" w14:textId="77777777" w:rsidR="00CC7D22" w:rsidRPr="00AF59AC" w:rsidRDefault="00CC7D22" w:rsidP="00CC7D22">
      <w:pPr>
        <w:rPr>
          <w:rFonts w:ascii="Arial Narrow" w:hAnsi="Arial Narrow"/>
          <w:sz w:val="18"/>
          <w:szCs w:val="18"/>
        </w:rPr>
      </w:pPr>
      <w:r w:rsidRPr="00AF59AC">
        <w:rPr>
          <w:rFonts w:ascii="Arial Narrow" w:hAnsi="Arial Narrow"/>
          <w:sz w:val="18"/>
          <w:szCs w:val="18"/>
        </w:rPr>
        <w:t>(*) La declaración de periodos tarifarios anteriores al 91 se debe realizar a través de código de tarifa 701: Ajuste por sentencias, por lo que se deberá presentar la documentación justificativa de la Sentencia correspondiente.</w:t>
      </w:r>
    </w:p>
    <w:p w14:paraId="7CBD246F" w14:textId="77777777" w:rsidR="00CC7D22" w:rsidRDefault="00CC7D22" w:rsidP="00CB2313">
      <w:pPr>
        <w:outlineLvl w:val="0"/>
        <w:rPr>
          <w:rFonts w:cs="Arial"/>
        </w:rPr>
      </w:pPr>
    </w:p>
    <w:p w14:paraId="7F2BAB5C" w14:textId="77777777" w:rsidR="00CC7D22" w:rsidRDefault="00CC7D22">
      <w:pPr>
        <w:rPr>
          <w:rFonts w:cs="Arial"/>
        </w:rPr>
      </w:pPr>
      <w:r>
        <w:rPr>
          <w:rFonts w:cs="Arial"/>
        </w:rPr>
        <w:br w:type="page"/>
      </w:r>
    </w:p>
    <w:p w14:paraId="4959DE22" w14:textId="77777777" w:rsidR="00882CDE" w:rsidRDefault="00882CDE" w:rsidP="00882CDE">
      <w:pPr>
        <w:pStyle w:val="Ttulo"/>
        <w:pBdr>
          <w:top w:val="single" w:sz="4" w:space="1" w:color="auto"/>
          <w:bottom w:val="single" w:sz="4" w:space="1" w:color="auto"/>
        </w:pBdr>
        <w:spacing w:before="0" w:line="240" w:lineRule="auto"/>
        <w:rPr>
          <w:rFonts w:cs="Arial"/>
          <w:u w:val="none"/>
        </w:rPr>
      </w:pPr>
      <w:r>
        <w:rPr>
          <w:rFonts w:cs="Arial"/>
          <w:u w:val="none"/>
        </w:rPr>
        <w:lastRenderedPageBreak/>
        <w:t>TABLA 7: CODIGO DE COMERCIALIZADORA</w:t>
      </w:r>
    </w:p>
    <w:p w14:paraId="17ABA5FB" w14:textId="77777777" w:rsidR="00882CDE" w:rsidRDefault="00882CDE" w:rsidP="00882CDE">
      <w:pPr>
        <w:pStyle w:val="xl25"/>
        <w:spacing w:before="0" w:beforeAutospacing="0" w:after="0" w:afterAutospacing="0"/>
        <w:rPr>
          <w:rFonts w:ascii="Times New Roman" w:eastAsia="Times New Roman" w:hAnsi="Times New Roman" w:cs="Times New Roman"/>
          <w:szCs w:val="20"/>
        </w:rPr>
      </w:pPr>
    </w:p>
    <w:tbl>
      <w:tblPr>
        <w:tblW w:w="76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9"/>
        <w:gridCol w:w="5068"/>
        <w:gridCol w:w="1843"/>
      </w:tblGrid>
      <w:tr w:rsidR="00BA7380" w:rsidRPr="00AF59AC" w14:paraId="1A34DEE0" w14:textId="77777777" w:rsidTr="005C2658">
        <w:trPr>
          <w:trHeight w:val="255"/>
          <w:tblHeader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540208D" w14:textId="77777777" w:rsidR="00BA7380" w:rsidRPr="00AF59AC" w:rsidRDefault="00BA7380" w:rsidP="005C2658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AF59AC"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82D79DF" w14:textId="77777777" w:rsidR="00BA7380" w:rsidRPr="00AF59AC" w:rsidRDefault="00BA7380" w:rsidP="005C2658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COMERCIALIZADORA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A91FC6" w14:textId="77777777" w:rsidR="00BA7380" w:rsidRPr="00AF59AC" w:rsidRDefault="00BA7380" w:rsidP="005C2658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 REGISTRO</w:t>
            </w:r>
          </w:p>
        </w:tc>
      </w:tr>
      <w:tr w:rsidR="00BA7380" w:rsidRPr="00A56906" w14:paraId="58ABA862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6F915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A64C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CLIENTES QUE OPERAN DIRECTAMENTE EN EL MERCADO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E7B44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R2-000</w:t>
            </w:r>
          </w:p>
        </w:tc>
      </w:tr>
      <w:tr w:rsidR="00BA7380" w:rsidRPr="00A56906" w14:paraId="2D2D0EAE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98C8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210D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ENDESA ENERGIA,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9B4E2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R2-001</w:t>
            </w:r>
          </w:p>
        </w:tc>
      </w:tr>
      <w:tr w:rsidR="00BA7380" w:rsidRPr="00A56906" w14:paraId="21D12D37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8F51D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3372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TOTALENERGIES MERCADO ESPAÑA, S.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A.U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29B6C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R2-004</w:t>
            </w:r>
          </w:p>
        </w:tc>
      </w:tr>
      <w:tr w:rsidR="00BA7380" w:rsidRPr="00A56906" w14:paraId="399CA094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06C8C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13856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FACTOR ENERGÍA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B104A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R2-109</w:t>
            </w:r>
          </w:p>
        </w:tc>
      </w:tr>
      <w:tr w:rsidR="00BA7380" w:rsidRPr="00A56906" w14:paraId="6AEF2B6E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9225C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80008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NEXUS ENERGÍA,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62039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R2-161</w:t>
            </w:r>
          </w:p>
        </w:tc>
      </w:tr>
      <w:tr w:rsidR="00BA7380" w:rsidRPr="00A56906" w14:paraId="6E294356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21D69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281F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REPSOL COMERCIALIZADORA DE ELECTRICIDAD Y GAS, S.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L.U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2B85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R2-243</w:t>
            </w:r>
          </w:p>
        </w:tc>
      </w:tr>
      <w:tr w:rsidR="00BA7380" w:rsidRPr="00A56906" w14:paraId="11507BFA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93905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5B8B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TOTALENERGIES CLIENTES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DBE76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R2-182</w:t>
            </w:r>
          </w:p>
        </w:tc>
      </w:tr>
      <w:tr w:rsidR="00BA7380" w:rsidRPr="00A56906" w14:paraId="5C915138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0E7C2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D152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FORTIA ENERGÍA,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61A71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R2-267</w:t>
            </w:r>
          </w:p>
        </w:tc>
      </w:tr>
      <w:tr w:rsidR="00BA7380" w:rsidRPr="00A56906" w14:paraId="0A9E2315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5A809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412D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CIDE HCENERGÍA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D485F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R2-291</w:t>
            </w:r>
          </w:p>
        </w:tc>
      </w:tr>
      <w:tr w:rsidR="00BA7380" w:rsidRPr="00A56906" w14:paraId="722C11CE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8370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6355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AXPO IBERIA,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B9A1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R2-235</w:t>
            </w:r>
          </w:p>
        </w:tc>
      </w:tr>
      <w:tr w:rsidR="00BA7380" w:rsidRPr="00A56906" w14:paraId="5E6646E4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EE25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3C0E8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ACCIONA GREEN ENERGY DEVELOPMENTS,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5859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R2-255</w:t>
            </w:r>
          </w:p>
        </w:tc>
      </w:tr>
      <w:tr w:rsidR="00BA7380" w:rsidRPr="00A56906" w14:paraId="284A0C1D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A7CB6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0A76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NATURGY IBERIA,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417C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R2-142</w:t>
            </w:r>
          </w:p>
        </w:tc>
      </w:tr>
      <w:tr w:rsidR="00BA7380" w:rsidRPr="00A56906" w14:paraId="1952DE22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F74C0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EB6C7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GAS NATURAL COMERCIALIZADORA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6BFA4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R2-140</w:t>
            </w:r>
          </w:p>
        </w:tc>
      </w:tr>
      <w:tr w:rsidR="00BA7380" w:rsidRPr="00A56906" w14:paraId="2D3E17FD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7307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A19E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ENGIE ESPAÑA,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0E95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R2-117</w:t>
            </w:r>
          </w:p>
        </w:tc>
      </w:tr>
      <w:tr w:rsidR="00BA7380" w:rsidRPr="00A56906" w14:paraId="25B4BE91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FEAE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34C7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AUDAX RENOVABLES,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A686B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R2-387</w:t>
            </w:r>
          </w:p>
        </w:tc>
      </w:tr>
      <w:tr w:rsidR="00BA7380" w:rsidRPr="00A56906" w14:paraId="37C1D812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F9785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490CC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FENIE ENERGIA,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C6E3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R2-403</w:t>
            </w:r>
          </w:p>
        </w:tc>
      </w:tr>
      <w:tr w:rsidR="00BA7380" w:rsidRPr="00A56906" w14:paraId="30239150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AE9B5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7CF3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IBERDROLA CLIENTES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A58F5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R2-515</w:t>
            </w:r>
          </w:p>
        </w:tc>
      </w:tr>
      <w:tr w:rsidR="00BA7380" w:rsidRPr="00A56906" w14:paraId="6D64FFBC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A6986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341C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HOLALUZ-CLIDOM,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F0EBB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R2-408</w:t>
            </w:r>
          </w:p>
        </w:tc>
      </w:tr>
      <w:tr w:rsidR="00BA7380" w:rsidRPr="00A56906" w14:paraId="1A39ED51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3CD66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B6DE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ALCANZIA ENERGÍA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434E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R2-455</w:t>
            </w:r>
          </w:p>
        </w:tc>
      </w:tr>
      <w:tr w:rsidR="00BA7380" w:rsidRPr="00A56906" w14:paraId="79168936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F812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6947E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COMERCIALIZADORA ELECTRICA DE CADIZ,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B8A53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R2-019</w:t>
            </w:r>
          </w:p>
        </w:tc>
      </w:tr>
      <w:tr w:rsidR="00BA7380" w:rsidRPr="00A56906" w14:paraId="68E0A4EB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ACE81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2EA9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EMPRESA DE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ALUMBRADO  ELECTRICO</w:t>
            </w:r>
            <w:proofErr w:type="gramEnd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 DE CEUTA,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7F6B7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R2-059</w:t>
            </w:r>
          </w:p>
        </w:tc>
      </w:tr>
      <w:tr w:rsidR="00BA7380" w:rsidRPr="00A56906" w14:paraId="3A1E2E99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AE6E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76A62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GASELEC DIVERSIFICACION,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02D3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R2-060</w:t>
            </w:r>
          </w:p>
        </w:tc>
      </w:tr>
      <w:tr w:rsidR="00BA7380" w:rsidRPr="00A56906" w14:paraId="3F607A61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E642C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5B57C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GESTERNOVA,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05D84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R2-269</w:t>
            </w:r>
          </w:p>
        </w:tc>
      </w:tr>
      <w:tr w:rsidR="00BA7380" w:rsidRPr="00A56906" w14:paraId="5295080D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3A484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4E86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UNIELÉCTRICA ENERGÍA,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013D1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R2-443</w:t>
            </w:r>
          </w:p>
        </w:tc>
      </w:tr>
      <w:tr w:rsidR="00BA7380" w:rsidRPr="00A56906" w14:paraId="6D3D2F05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2AD5F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1D666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WATIUM,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EC6F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R2-449</w:t>
            </w:r>
          </w:p>
        </w:tc>
      </w:tr>
      <w:tr w:rsidR="00BA7380" w:rsidRPr="00A56906" w14:paraId="52816C1E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1C4B5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3130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INTEGRACIÓN EUROPEA DE ENERGIA,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EBAE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R2-469</w:t>
            </w:r>
          </w:p>
        </w:tc>
      </w:tr>
      <w:tr w:rsidR="00BA7380" w:rsidRPr="00A56906" w14:paraId="59D10285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DA91E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C527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ENI PLENITUDE IBERIA,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6088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R2-506</w:t>
            </w:r>
          </w:p>
        </w:tc>
      </w:tr>
      <w:tr w:rsidR="00BA7380" w:rsidRPr="00A56906" w14:paraId="7A0C465C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A7C3C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F46C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CEPSA GAS Y ELECTRICIDAD,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998EC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R2-239</w:t>
            </w:r>
          </w:p>
        </w:tc>
      </w:tr>
      <w:tr w:rsidR="00BA7380" w:rsidRPr="00A56906" w14:paraId="0BB0D5C4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3334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D2E6E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TOTAL</w:t>
            </w:r>
            <w:proofErr w:type="gramEnd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 GAS Y ELECTRICIDAD ESPAÑA,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AF1F3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R2-687</w:t>
            </w:r>
          </w:p>
        </w:tc>
      </w:tr>
      <w:tr w:rsidR="00BA7380" w:rsidRPr="00A56906" w14:paraId="6D864311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5758E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88A6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EDP ESPAÑA,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62DC2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R2-156</w:t>
            </w:r>
          </w:p>
        </w:tc>
      </w:tr>
      <w:tr w:rsidR="00BA7380" w:rsidRPr="00A56906" w14:paraId="349D3FC2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C9FA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C5DC0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COMERCIALIZADORA ENERGÉTICA SOSTENIBLE,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57819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R2-786</w:t>
            </w:r>
          </w:p>
        </w:tc>
      </w:tr>
      <w:tr w:rsidR="00BA7380" w:rsidRPr="00A56906" w14:paraId="2A8B16A3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3C5E1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AF865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EDP CLIENTES SAU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80240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R2-818</w:t>
            </w:r>
          </w:p>
        </w:tc>
      </w:tr>
      <w:tr w:rsidR="00BA7380" w:rsidRPr="00A56906" w14:paraId="5F2311D0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2656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70C7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Estabanell</w:t>
            </w:r>
            <w:proofErr w:type="spellEnd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 Impulsa, SAU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283B1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R2-013</w:t>
            </w:r>
          </w:p>
        </w:tc>
      </w:tr>
      <w:tr w:rsidR="00BA7380" w:rsidRPr="00A56906" w14:paraId="6EC75EA7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F43C9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84D16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Som</w:t>
            </w:r>
            <w:proofErr w:type="spellEnd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 Energía, SCCL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22160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R2-415</w:t>
            </w:r>
          </w:p>
        </w:tc>
      </w:tr>
      <w:tr w:rsidR="00BA7380" w:rsidRPr="00A56906" w14:paraId="259B18C7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71364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FE4BA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Alterna Operador Integral,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6A816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R2-558</w:t>
            </w:r>
          </w:p>
        </w:tc>
      </w:tr>
      <w:tr w:rsidR="00BA7380" w:rsidRPr="00A56906" w14:paraId="1A0905E8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25A64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28ED6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BON PREU, SAU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7FC8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R2-796</w:t>
            </w:r>
          </w:p>
        </w:tc>
      </w:tr>
      <w:tr w:rsidR="00BA7380" w:rsidRPr="00A56906" w14:paraId="05FBB29A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5EA2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6662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ELECTRICIDAD ELEIA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AF44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R2-758</w:t>
            </w:r>
          </w:p>
        </w:tc>
      </w:tr>
      <w:tr w:rsidR="00BA7380" w:rsidRPr="00A56906" w14:paraId="048F40DF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F6AD4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2194A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ENERGÍA COLECTIVA,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F04C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R2-542</w:t>
            </w:r>
          </w:p>
        </w:tc>
      </w:tr>
      <w:tr w:rsidR="00BA7380" w:rsidRPr="00A56906" w14:paraId="56815E08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85367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4638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GALP ENERGÍA ESPAÑA,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6CE33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R2-417</w:t>
            </w:r>
          </w:p>
        </w:tc>
      </w:tr>
      <w:tr w:rsidR="00BA7380" w:rsidRPr="00A56906" w14:paraId="2AA8880B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13B23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68C94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GAOLANIA SERVICIOS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BBB98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R2-567</w:t>
            </w:r>
          </w:p>
        </w:tc>
      </w:tr>
      <w:tr w:rsidR="00BA7380" w:rsidRPr="00A56906" w14:paraId="720DEF89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7CEF6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B7959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OCTOPUS ENERGY ESPAÑA, S.L.U.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B3E32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R2-760</w:t>
            </w:r>
          </w:p>
        </w:tc>
      </w:tr>
      <w:tr w:rsidR="00BA7380" w:rsidRPr="00A56906" w14:paraId="2B308AF4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B3FDA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562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D4306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THE YELLOW ENERGY,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0F2D4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R2-473</w:t>
            </w:r>
          </w:p>
        </w:tc>
      </w:tr>
      <w:tr w:rsidR="00BA7380" w:rsidRPr="00A56906" w14:paraId="347BC332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879D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244C4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EMPRESA DE ALUMBRADO ELECTRICO DE CEUTA ENERGIA,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4C58F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R2-962</w:t>
            </w:r>
          </w:p>
        </w:tc>
      </w:tr>
      <w:tr w:rsidR="00BA7380" w:rsidRPr="00A56906" w14:paraId="4A6652D0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C2A54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9121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GEO ALTERNATIVA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4816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R2-603</w:t>
            </w:r>
          </w:p>
        </w:tc>
      </w:tr>
      <w:tr w:rsidR="00BA7380" w:rsidRPr="00A56906" w14:paraId="1B6C5688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DD6A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1FBE8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XENERA COMPAÑÍA ELECTRICA,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9C94D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R2-456</w:t>
            </w:r>
          </w:p>
        </w:tc>
      </w:tr>
      <w:tr w:rsidR="00BA7380" w:rsidRPr="00A56906" w14:paraId="52B44A79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64CB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7ADE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RESTO COMERCIALIZADORES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5631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BA7380" w:rsidRPr="00A56906" w14:paraId="0D6D2892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F865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1EDF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REE ACUERDO ETSO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253B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BA7380" w:rsidRPr="00A56906" w14:paraId="27BE1ED8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1E3D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6E2A7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GESTION RESTRICCIONES CONEX INTERNACIONALES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1E7FF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BA7380" w:rsidRPr="00A56906" w14:paraId="5AB619AB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20C06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42DEE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EXCEDENTE/DEFICIT CONTRATOS REE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BE95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BA7380" w:rsidRPr="00A56906" w14:paraId="227639BA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9029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42F7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SALDO PAGOS POR CAPACIDAD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C0845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BA7380" w:rsidRPr="00A56906" w14:paraId="6EF477B9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554F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28F24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SERVICIO GESTIÓN DEMANDA DE INTERRUMPIBILIDAD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A30F1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BA7380" w:rsidRPr="00A56906" w14:paraId="2EED59C8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DCCF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0BA8D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ENÉRGYA VM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ACC2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R2-241, R2-249 y R2-262</w:t>
            </w:r>
          </w:p>
        </w:tc>
      </w:tr>
      <w:tr w:rsidR="00BA7380" w:rsidRPr="00A56906" w14:paraId="39DBDA3E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162F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202AF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LAUDO REE-EDF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C5DA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BA7380" w:rsidRPr="00A56906" w14:paraId="4635DBDC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05025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F75A8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PEAJE GENERACIÓN (DT1ª RDL 14/2010)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17C2F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BA7380" w:rsidRPr="00A56906" w14:paraId="61FFBD0C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05706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73B54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ENERGÍA NO COMPRADA EN EL MERCADO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BB731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BA7380" w:rsidRPr="00A56906" w14:paraId="729E7A65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64EE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0C3B1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ENERGIA XXI COMERCIALIZADORA DE REFERENCIA S.L.U.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5735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R2-292</w:t>
            </w:r>
          </w:p>
        </w:tc>
      </w:tr>
      <w:tr w:rsidR="00BA7380" w:rsidRPr="00A56906" w14:paraId="7043B72D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A7558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862A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CURENERGÍA COMERCIALIZADOR DE ÚLTIMO RECURSO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C0E4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R2-329</w:t>
            </w:r>
          </w:p>
        </w:tc>
      </w:tr>
      <w:tr w:rsidR="00BA7380" w:rsidRPr="00A56906" w14:paraId="3220F08A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3D12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EC1F8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COMERCIALIZADORA REGULADA, GAS &amp; POWER,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40642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R2-356</w:t>
            </w:r>
          </w:p>
        </w:tc>
      </w:tr>
      <w:tr w:rsidR="00BA7380" w:rsidRPr="00A56906" w14:paraId="684AEB92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89A73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A1016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BASER COMERCIALIZADORA DE REFERENCIA,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7DB76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R2-284</w:t>
            </w:r>
          </w:p>
        </w:tc>
      </w:tr>
      <w:tr w:rsidR="00BA7380" w:rsidRPr="00A56906" w14:paraId="43ADF490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C389A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44064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RÉGSITI COMERCIALIZADORA REGULADA, S.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L.U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0B00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R2-290</w:t>
            </w:r>
          </w:p>
        </w:tc>
      </w:tr>
      <w:tr w:rsidR="00BA7380" w:rsidRPr="00A56906" w14:paraId="19A46DF6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1201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741A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ENERGÍA CEUTA XXI COMERCIALIZADORA DE REFERENCIA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C4B6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R2-530</w:t>
            </w:r>
          </w:p>
        </w:tc>
      </w:tr>
      <w:tr w:rsidR="00BA7380" w:rsidRPr="00A56906" w14:paraId="2100FA2B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B22F3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8A10A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 DE REFERENCIA ENERGÉTICO, S.L.U.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6D187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R2-540 </w:t>
            </w:r>
          </w:p>
        </w:tc>
      </w:tr>
      <w:tr w:rsidR="00BA7380" w:rsidRPr="00A56906" w14:paraId="2C721F47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9FA18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4694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TERAMELCOR,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C9022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R2-532</w:t>
            </w:r>
          </w:p>
        </w:tc>
      </w:tr>
      <w:tr w:rsidR="00BA7380" w:rsidRPr="00A56906" w14:paraId="481605C0" w14:textId="77777777" w:rsidTr="005C2658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9FBD" w14:textId="77777777" w:rsidR="00BA7380" w:rsidRPr="00A56906" w:rsidRDefault="00BA7380" w:rsidP="005C265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AF14C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EXPORTACIONES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D011" w14:textId="77777777" w:rsidR="00BA7380" w:rsidRPr="00A56906" w:rsidRDefault="00BA7380" w:rsidP="005C2658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</w:tbl>
    <w:p w14:paraId="293C478B" w14:textId="77777777" w:rsidR="00785C46" w:rsidRPr="0079361B" w:rsidRDefault="00785C46" w:rsidP="00882CDE">
      <w:pPr>
        <w:outlineLvl w:val="0"/>
        <w:rPr>
          <w:rFonts w:cs="Arial"/>
        </w:rPr>
      </w:pPr>
    </w:p>
    <w:sectPr w:rsidR="00785C46" w:rsidRPr="0079361B" w:rsidSect="00430CC1">
      <w:headerReference w:type="even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EF2FE" w14:textId="77777777" w:rsidR="00816CAC" w:rsidRDefault="00816CAC">
      <w:r>
        <w:separator/>
      </w:r>
    </w:p>
  </w:endnote>
  <w:endnote w:type="continuationSeparator" w:id="0">
    <w:p w14:paraId="2BC21DA8" w14:textId="77777777" w:rsidR="00816CAC" w:rsidRDefault="0081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53276" w14:textId="28066587" w:rsidR="00816CAC" w:rsidRDefault="003253F1" w:rsidP="00495914">
    <w:pPr>
      <w:pStyle w:val="Piedepgina"/>
      <w:framePr w:wrap="around" w:vAnchor="text" w:hAnchor="margin" w:xAlign="right" w:y="1"/>
      <w:rPr>
        <w:rStyle w:val="Nmerodepgina"/>
      </w:rPr>
    </w:pPr>
    <w:r>
      <w:rPr>
        <w:noProof/>
      </w:rPr>
      <mc:AlternateContent>
        <mc:Choice Requires="wps">
          <w:drawing>
            <wp:anchor distT="0" distB="0" distL="0" distR="0" simplePos="0" relativeHeight="251664896" behindDoc="0" locked="0" layoutInCell="1" allowOverlap="1" wp14:anchorId="1871A30B" wp14:editId="3A0E4EA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5" name="Cuadro de texto 5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A6FABA" w14:textId="2EED97A0" w:rsidR="003253F1" w:rsidRPr="003253F1" w:rsidRDefault="003253F1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3253F1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71A30B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30" type="#_x0000_t202" alt="PÚBLICA" style="position:absolute;margin-left:0;margin-top:.05pt;width:34.95pt;height:34.95pt;z-index:251664896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" filled="f" stroked="f">
              <v:textbox style="mso-fit-shape-to-text:t" inset="0,0,0,0">
                <w:txbxContent>
                  <w:p w14:paraId="66A6FABA" w14:textId="2EED97A0" w:rsidR="003253F1" w:rsidRPr="003253F1" w:rsidRDefault="003253F1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3253F1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16CAC">
      <w:rPr>
        <w:rStyle w:val="Nmerodepgina"/>
      </w:rPr>
      <w:fldChar w:fldCharType="begin"/>
    </w:r>
    <w:r w:rsidR="00816CAC">
      <w:rPr>
        <w:rStyle w:val="Nmerodepgina"/>
      </w:rPr>
      <w:instrText xml:space="preserve">PAGE  </w:instrText>
    </w:r>
    <w:r w:rsidR="00816CAC">
      <w:rPr>
        <w:rStyle w:val="Nmerodepgina"/>
      </w:rPr>
      <w:fldChar w:fldCharType="end"/>
    </w:r>
  </w:p>
  <w:p w14:paraId="572DC4FD" w14:textId="77777777" w:rsidR="00816CAC" w:rsidRDefault="00816CAC" w:rsidP="0049591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04B2D" w14:textId="10B75A82" w:rsidR="00816CAC" w:rsidRPr="002A61E5" w:rsidRDefault="003253F1" w:rsidP="00495914">
    <w:pPr>
      <w:pStyle w:val="Piedepgina"/>
      <w:framePr w:wrap="around" w:vAnchor="text" w:hAnchor="margin" w:xAlign="right" w:y="1"/>
      <w:jc w:val="right"/>
      <w:rPr>
        <w:rStyle w:val="Nmerodepgina"/>
        <w:rFonts w:cs="Arial"/>
      </w:rPr>
    </w:pPr>
    <w:r>
      <w:rPr>
        <w:rFonts w:cs="Arial"/>
        <w:noProof/>
      </w:rPr>
      <mc:AlternateContent>
        <mc:Choice Requires="wps">
          <w:drawing>
            <wp:anchor distT="0" distB="0" distL="0" distR="0" simplePos="0" relativeHeight="251665920" behindDoc="0" locked="0" layoutInCell="1" allowOverlap="1" wp14:anchorId="6517F06F" wp14:editId="32E1D444">
              <wp:simplePos x="5762847" y="1010093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6" name="Cuadro de texto 6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2709B2" w14:textId="04ABD94B" w:rsidR="003253F1" w:rsidRPr="003253F1" w:rsidRDefault="003253F1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3253F1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17F06F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31" type="#_x0000_t202" alt="PÚBLICA" style="position:absolute;left:0;text-align:left;margin-left:0;margin-top:.05pt;width:34.95pt;height:34.95pt;z-index:25166592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" filled="f" stroked="f">
              <v:textbox style="mso-fit-shape-to-text:t" inset="0,0,0,0">
                <w:txbxContent>
                  <w:p w14:paraId="502709B2" w14:textId="04ABD94B" w:rsidR="003253F1" w:rsidRPr="003253F1" w:rsidRDefault="003253F1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3253F1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16CAC" w:rsidRPr="002A61E5">
      <w:rPr>
        <w:rStyle w:val="Nmerodepgina"/>
        <w:rFonts w:cs="Arial"/>
      </w:rPr>
      <w:t xml:space="preserve">Pág. </w:t>
    </w:r>
    <w:r w:rsidR="00816CAC" w:rsidRPr="002A61E5">
      <w:rPr>
        <w:rStyle w:val="Nmerodepgina"/>
        <w:rFonts w:cs="Arial"/>
      </w:rPr>
      <w:fldChar w:fldCharType="begin"/>
    </w:r>
    <w:r w:rsidR="00816CAC" w:rsidRPr="002A61E5">
      <w:rPr>
        <w:rStyle w:val="Nmerodepgina"/>
        <w:rFonts w:cs="Arial"/>
      </w:rPr>
      <w:instrText xml:space="preserve">PAGE  </w:instrText>
    </w:r>
    <w:r w:rsidR="00816CAC" w:rsidRPr="002A61E5">
      <w:rPr>
        <w:rStyle w:val="Nmerodepgina"/>
        <w:rFonts w:cs="Arial"/>
      </w:rPr>
      <w:fldChar w:fldCharType="separate"/>
    </w:r>
    <w:r w:rsidR="00816CAC">
      <w:rPr>
        <w:rStyle w:val="Nmerodepgina"/>
        <w:rFonts w:cs="Arial"/>
        <w:noProof/>
      </w:rPr>
      <w:t>7</w:t>
    </w:r>
    <w:r w:rsidR="00816CAC" w:rsidRPr="002A61E5">
      <w:rPr>
        <w:rStyle w:val="Nmerodepgina"/>
        <w:rFonts w:cs="Arial"/>
      </w:rPr>
      <w:fldChar w:fldCharType="end"/>
    </w:r>
    <w:r w:rsidR="00816CAC" w:rsidRPr="002A61E5">
      <w:rPr>
        <w:rStyle w:val="Nmerodepgina"/>
        <w:rFonts w:cs="Arial"/>
      </w:rPr>
      <w:t xml:space="preserve"> de </w:t>
    </w:r>
    <w:r w:rsidR="00816CAC" w:rsidRPr="002A61E5">
      <w:rPr>
        <w:rStyle w:val="Nmerodepgina"/>
        <w:rFonts w:cs="Arial"/>
      </w:rPr>
      <w:fldChar w:fldCharType="begin"/>
    </w:r>
    <w:r w:rsidR="00816CAC" w:rsidRPr="002A61E5">
      <w:rPr>
        <w:rStyle w:val="Nmerodepgina"/>
        <w:rFonts w:cs="Arial"/>
      </w:rPr>
      <w:instrText xml:space="preserve"> NUMPAGES </w:instrText>
    </w:r>
    <w:r w:rsidR="00816CAC" w:rsidRPr="002A61E5">
      <w:rPr>
        <w:rStyle w:val="Nmerodepgina"/>
        <w:rFonts w:cs="Arial"/>
      </w:rPr>
      <w:fldChar w:fldCharType="separate"/>
    </w:r>
    <w:r w:rsidR="00816CAC">
      <w:rPr>
        <w:rStyle w:val="Nmerodepgina"/>
        <w:rFonts w:cs="Arial"/>
        <w:noProof/>
      </w:rPr>
      <w:t>7</w:t>
    </w:r>
    <w:r w:rsidR="00816CAC" w:rsidRPr="002A61E5">
      <w:rPr>
        <w:rStyle w:val="Nmerodepgina"/>
        <w:rFonts w:cs="Arial"/>
      </w:rPr>
      <w:fldChar w:fldCharType="end"/>
    </w:r>
    <w:r w:rsidR="00816CAC" w:rsidRPr="002A61E5">
      <w:rPr>
        <w:rStyle w:val="Nmerodepgina"/>
        <w:rFonts w:cs="Arial"/>
      </w:rPr>
      <w:t xml:space="preserve">  </w:t>
    </w:r>
  </w:p>
  <w:p w14:paraId="17E0FC81" w14:textId="77777777" w:rsidR="00816CAC" w:rsidRDefault="00816CAC" w:rsidP="00495914">
    <w:pPr>
      <w:pStyle w:val="Piedep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6CAF0" w14:textId="22DF367D" w:rsidR="003253F1" w:rsidRDefault="003253F1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63872" behindDoc="0" locked="0" layoutInCell="1" allowOverlap="1" wp14:anchorId="683A3006" wp14:editId="73881CD2">
              <wp:simplePos x="1084521" y="1010093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1" name="Cuadro de texto 1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48C323" w14:textId="0D72B916" w:rsidR="003253F1" w:rsidRPr="003253F1" w:rsidRDefault="003253F1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3253F1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3A3006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32" type="#_x0000_t202" alt="PÚBLICA" style="position:absolute;margin-left:0;margin-top:.05pt;width:34.95pt;height:34.95pt;z-index:25166387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" filled="f" stroked="f">
              <v:textbox style="mso-fit-shape-to-text:t" inset="0,0,0,0">
                <w:txbxContent>
                  <w:p w14:paraId="0748C323" w14:textId="0D72B916" w:rsidR="003253F1" w:rsidRPr="003253F1" w:rsidRDefault="003253F1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3253F1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5FEF5" w14:textId="0179AAD7" w:rsidR="003253F1" w:rsidRDefault="003253F1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67968" behindDoc="0" locked="0" layoutInCell="1" allowOverlap="1" wp14:anchorId="339BA09F" wp14:editId="6AE61D8E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9" name="Cuadro de texto 9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CA109E" w14:textId="7EEC5BA8" w:rsidR="003253F1" w:rsidRPr="003253F1" w:rsidRDefault="003253F1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3253F1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9BA09F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33" type="#_x0000_t202" alt="PÚBLICA" style="position:absolute;margin-left:0;margin-top:.05pt;width:34.95pt;height:34.95pt;z-index:25166796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" filled="f" stroked="f">
              <v:textbox style="mso-fit-shape-to-text:t" inset="0,0,0,0">
                <w:txbxContent>
                  <w:p w14:paraId="4CCA109E" w14:textId="7EEC5BA8" w:rsidR="003253F1" w:rsidRPr="003253F1" w:rsidRDefault="003253F1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3253F1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8204A" w14:textId="01790FD1" w:rsidR="003253F1" w:rsidRDefault="003253F1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68992" behindDoc="0" locked="0" layoutInCell="1" allowOverlap="1" wp14:anchorId="1C6080B9" wp14:editId="50C3ABD4">
              <wp:simplePos x="1084521" y="1010093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10" name="Cuadro de texto 10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D5103B" w14:textId="02DC7C2E" w:rsidR="003253F1" w:rsidRPr="003253F1" w:rsidRDefault="003253F1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3253F1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6080B9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34" type="#_x0000_t202" alt="PÚBLICA" style="position:absolute;margin-left:0;margin-top:.05pt;width:34.95pt;height:34.95pt;z-index:25166899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" filled="f" stroked="f">
              <v:textbox style="mso-fit-shape-to-text:t" inset="0,0,0,0">
                <w:txbxContent>
                  <w:p w14:paraId="42D5103B" w14:textId="02DC7C2E" w:rsidR="003253F1" w:rsidRPr="003253F1" w:rsidRDefault="003253F1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3253F1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BA33A" w14:textId="15117F15" w:rsidR="003253F1" w:rsidRDefault="003253F1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66944" behindDoc="0" locked="0" layoutInCell="1" allowOverlap="1" wp14:anchorId="5B4509BE" wp14:editId="37BCC99A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8" name="Cuadro de texto 8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FD4508" w14:textId="344E31FA" w:rsidR="003253F1" w:rsidRPr="003253F1" w:rsidRDefault="003253F1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3253F1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4509BE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35" type="#_x0000_t202" alt="PÚBLICA" style="position:absolute;margin-left:0;margin-top:.05pt;width:34.95pt;height:34.95pt;z-index:25166694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" filled="f" stroked="f">
              <v:textbox style="mso-fit-shape-to-text:t" inset="0,0,0,0">
                <w:txbxContent>
                  <w:p w14:paraId="69FD4508" w14:textId="344E31FA" w:rsidR="003253F1" w:rsidRPr="003253F1" w:rsidRDefault="003253F1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3253F1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A1A28" w14:textId="77777777" w:rsidR="00816CAC" w:rsidRDefault="00816CAC">
      <w:r>
        <w:separator/>
      </w:r>
    </w:p>
  </w:footnote>
  <w:footnote w:type="continuationSeparator" w:id="0">
    <w:p w14:paraId="5513C06C" w14:textId="77777777" w:rsidR="00816CAC" w:rsidRDefault="00816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A2ACF" w14:textId="77777777" w:rsidR="003253F1" w:rsidRDefault="003253F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3221E" w14:textId="77777777" w:rsidR="00816CAC" w:rsidRPr="003F7156" w:rsidRDefault="00816CAC" w:rsidP="003F7156">
    <w:pPr>
      <w:ind w:left="-142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5EC7BDB" wp14:editId="6C58584C">
              <wp:simplePos x="0" y="0"/>
              <wp:positionH relativeFrom="column">
                <wp:posOffset>1749425</wp:posOffset>
              </wp:positionH>
              <wp:positionV relativeFrom="paragraph">
                <wp:posOffset>67945</wp:posOffset>
              </wp:positionV>
              <wp:extent cx="3846830" cy="1403985"/>
              <wp:effectExtent l="0" t="0" r="1270" b="762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683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E44720" w14:textId="77777777" w:rsidR="00816CAC" w:rsidRDefault="00816CAC">
                          <w:r>
                            <w:t>E</w:t>
                          </w:r>
                          <w:r w:rsidRPr="003F7156">
                            <w:t xml:space="preserve">specificaciones </w:t>
                          </w:r>
                          <w:r>
                            <w:t>de</w:t>
                          </w:r>
                          <w:r w:rsidRPr="003F7156">
                            <w:t xml:space="preserve"> envío de información </w:t>
                          </w:r>
                          <w:r>
                            <w:t>relativas al fichero de fraude detectado (Distribuidores Grupo B y C)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5EC7BDB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137.75pt;margin-top:5.35pt;width:302.9pt;height:110.55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" stroked="f">
              <v:textbox style="mso-fit-shape-to-text:t">
                <w:txbxContent>
                  <w:p w14:paraId="2EE44720" w14:textId="77777777" w:rsidR="00816CAC" w:rsidRDefault="00816CAC">
                    <w:r>
                      <w:t>E</w:t>
                    </w:r>
                    <w:r w:rsidRPr="003F7156">
                      <w:t xml:space="preserve">specificaciones </w:t>
                    </w:r>
                    <w:r>
                      <w:t>de</w:t>
                    </w:r>
                    <w:r w:rsidRPr="003F7156">
                      <w:t xml:space="preserve"> envío de información </w:t>
                    </w:r>
                    <w:r>
                      <w:t>relativas al fichero de fraude detectado (Distribuidores Grupo B y C)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800" behindDoc="0" locked="0" layoutInCell="1" allowOverlap="1" wp14:anchorId="1440505A" wp14:editId="0257402D">
          <wp:simplePos x="0" y="0"/>
          <wp:positionH relativeFrom="column">
            <wp:posOffset>-201295</wp:posOffset>
          </wp:positionH>
          <wp:positionV relativeFrom="paragraph">
            <wp:posOffset>-1905</wp:posOffset>
          </wp:positionV>
          <wp:extent cx="2011045" cy="768985"/>
          <wp:effectExtent l="0" t="0" r="8255" b="0"/>
          <wp:wrapSquare wrapText="bothSides"/>
          <wp:docPr id="1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1045" cy="768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</w:t>
    </w:r>
  </w:p>
  <w:p w14:paraId="1E50D49C" w14:textId="77777777" w:rsidR="00816CAC" w:rsidRPr="003F7156" w:rsidRDefault="00816CAC" w:rsidP="003F7156">
    <w:pPr>
      <w:pStyle w:val="Encabezado"/>
    </w:pPr>
  </w:p>
  <w:p w14:paraId="1DF913E1" w14:textId="77777777" w:rsidR="00816CAC" w:rsidRDefault="00816CAC">
    <w:pPr>
      <w:pStyle w:val="Encabezado"/>
    </w:pPr>
  </w:p>
  <w:p w14:paraId="777C62D8" w14:textId="77777777" w:rsidR="00816CAC" w:rsidRDefault="00816CAC">
    <w:pPr>
      <w:pStyle w:val="Encabezado"/>
    </w:pPr>
  </w:p>
  <w:p w14:paraId="79E8FCF0" w14:textId="77777777" w:rsidR="00816CAC" w:rsidRDefault="00816CAC">
    <w:pPr>
      <w:pStyle w:val="Encabezado"/>
    </w:pPr>
  </w:p>
  <w:p w14:paraId="7A3C88C8" w14:textId="77777777" w:rsidR="00816CAC" w:rsidRDefault="00816CA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3332F" w14:textId="77777777" w:rsidR="003253F1" w:rsidRDefault="003253F1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8CEFC" w14:textId="77777777" w:rsidR="00816CAC" w:rsidRDefault="00816CAC">
    <w:pPr>
      <w:pStyle w:val="Encabezado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792D8" w14:textId="77777777" w:rsidR="00816CAC" w:rsidRDefault="00816CA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255A1A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abstractNum w:abstractNumId="2" w15:restartNumberingAfterBreak="0">
    <w:nsid w:val="0EFF79BF"/>
    <w:multiLevelType w:val="hybridMultilevel"/>
    <w:tmpl w:val="5ECE8556"/>
    <w:lvl w:ilvl="0" w:tplc="BB9A869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F73AE"/>
    <w:multiLevelType w:val="multilevel"/>
    <w:tmpl w:val="080060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1AA90226"/>
    <w:multiLevelType w:val="hybridMultilevel"/>
    <w:tmpl w:val="4532E9DC"/>
    <w:lvl w:ilvl="0" w:tplc="0C0A0001">
      <w:start w:val="1"/>
      <w:numFmt w:val="bullet"/>
      <w:lvlText w:val=""/>
      <w:lvlJc w:val="left"/>
      <w:pPr>
        <w:tabs>
          <w:tab w:val="num" w:pos="1722"/>
        </w:tabs>
        <w:ind w:left="172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42"/>
        </w:tabs>
        <w:ind w:left="244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162"/>
        </w:tabs>
        <w:ind w:left="316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882"/>
        </w:tabs>
        <w:ind w:left="388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02"/>
        </w:tabs>
        <w:ind w:left="460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42"/>
        </w:tabs>
        <w:ind w:left="604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762"/>
        </w:tabs>
        <w:ind w:left="676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482"/>
        </w:tabs>
        <w:ind w:left="7482" w:hanging="360"/>
      </w:pPr>
      <w:rPr>
        <w:rFonts w:ascii="Wingdings" w:hAnsi="Wingdings" w:hint="default"/>
      </w:rPr>
    </w:lvl>
  </w:abstractNum>
  <w:abstractNum w:abstractNumId="5" w15:restartNumberingAfterBreak="0">
    <w:nsid w:val="2F285218"/>
    <w:multiLevelType w:val="hybridMultilevel"/>
    <w:tmpl w:val="67F8F69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8656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C5A4CEF"/>
    <w:multiLevelType w:val="multilevel"/>
    <w:tmpl w:val="7F58E0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62AB01E8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num w:numId="1" w16cid:durableId="1473449600">
    <w:abstractNumId w:val="7"/>
  </w:num>
  <w:num w:numId="2" w16cid:durableId="790436611">
    <w:abstractNumId w:val="2"/>
  </w:num>
  <w:num w:numId="3" w16cid:durableId="123465736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 w16cid:durableId="560017748">
    <w:abstractNumId w:val="6"/>
  </w:num>
  <w:num w:numId="5" w16cid:durableId="377558063">
    <w:abstractNumId w:val="1"/>
  </w:num>
  <w:num w:numId="6" w16cid:durableId="257561150">
    <w:abstractNumId w:val="8"/>
  </w:num>
  <w:num w:numId="7" w16cid:durableId="12726576">
    <w:abstractNumId w:val="5"/>
  </w:num>
  <w:num w:numId="8" w16cid:durableId="330916877">
    <w:abstractNumId w:val="3"/>
  </w:num>
  <w:num w:numId="9" w16cid:durableId="1166045815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FFB"/>
    <w:rsid w:val="00003549"/>
    <w:rsid w:val="000041AF"/>
    <w:rsid w:val="00006657"/>
    <w:rsid w:val="00007D0F"/>
    <w:rsid w:val="00010F4E"/>
    <w:rsid w:val="00022EFA"/>
    <w:rsid w:val="000232F4"/>
    <w:rsid w:val="00024F67"/>
    <w:rsid w:val="0003013D"/>
    <w:rsid w:val="00030240"/>
    <w:rsid w:val="000306AA"/>
    <w:rsid w:val="00031833"/>
    <w:rsid w:val="00032628"/>
    <w:rsid w:val="00034FD3"/>
    <w:rsid w:val="00035AB6"/>
    <w:rsid w:val="00044288"/>
    <w:rsid w:val="00051C1D"/>
    <w:rsid w:val="00055269"/>
    <w:rsid w:val="00055685"/>
    <w:rsid w:val="000607F6"/>
    <w:rsid w:val="00063652"/>
    <w:rsid w:val="000661E2"/>
    <w:rsid w:val="000768D9"/>
    <w:rsid w:val="000770BB"/>
    <w:rsid w:val="00081F20"/>
    <w:rsid w:val="00085C0E"/>
    <w:rsid w:val="00085E32"/>
    <w:rsid w:val="000867FA"/>
    <w:rsid w:val="00091E73"/>
    <w:rsid w:val="00096DA3"/>
    <w:rsid w:val="00097DAE"/>
    <w:rsid w:val="000A4661"/>
    <w:rsid w:val="000A5A53"/>
    <w:rsid w:val="000A60E4"/>
    <w:rsid w:val="000B0637"/>
    <w:rsid w:val="000B6E41"/>
    <w:rsid w:val="000B7B9A"/>
    <w:rsid w:val="000C0CB6"/>
    <w:rsid w:val="000C3DB1"/>
    <w:rsid w:val="000C5942"/>
    <w:rsid w:val="000C5FFC"/>
    <w:rsid w:val="000C7450"/>
    <w:rsid w:val="000D0B3E"/>
    <w:rsid w:val="000D1C81"/>
    <w:rsid w:val="000D695D"/>
    <w:rsid w:val="000E116E"/>
    <w:rsid w:val="000E2B7E"/>
    <w:rsid w:val="00101809"/>
    <w:rsid w:val="00101C6D"/>
    <w:rsid w:val="0010211A"/>
    <w:rsid w:val="00106C74"/>
    <w:rsid w:val="00123811"/>
    <w:rsid w:val="001245AE"/>
    <w:rsid w:val="0013261D"/>
    <w:rsid w:val="00133A2B"/>
    <w:rsid w:val="00136B73"/>
    <w:rsid w:val="00142C82"/>
    <w:rsid w:val="001450C8"/>
    <w:rsid w:val="001513AB"/>
    <w:rsid w:val="001519E5"/>
    <w:rsid w:val="00153871"/>
    <w:rsid w:val="0015530F"/>
    <w:rsid w:val="001564A8"/>
    <w:rsid w:val="0015652F"/>
    <w:rsid w:val="00163DAA"/>
    <w:rsid w:val="00166F1F"/>
    <w:rsid w:val="00172DA2"/>
    <w:rsid w:val="00173555"/>
    <w:rsid w:val="00177A08"/>
    <w:rsid w:val="00181B85"/>
    <w:rsid w:val="001825F5"/>
    <w:rsid w:val="00194F77"/>
    <w:rsid w:val="001974B7"/>
    <w:rsid w:val="001A0B1E"/>
    <w:rsid w:val="001A12CD"/>
    <w:rsid w:val="001A13A4"/>
    <w:rsid w:val="001A49E3"/>
    <w:rsid w:val="001A54B9"/>
    <w:rsid w:val="001A56E4"/>
    <w:rsid w:val="001A6064"/>
    <w:rsid w:val="001A6C13"/>
    <w:rsid w:val="001A72FD"/>
    <w:rsid w:val="001B090F"/>
    <w:rsid w:val="001B13BE"/>
    <w:rsid w:val="001B1851"/>
    <w:rsid w:val="001C0478"/>
    <w:rsid w:val="001C2493"/>
    <w:rsid w:val="001C4A87"/>
    <w:rsid w:val="001C6025"/>
    <w:rsid w:val="001C75CC"/>
    <w:rsid w:val="001D18DB"/>
    <w:rsid w:val="001D2CC3"/>
    <w:rsid w:val="001D636C"/>
    <w:rsid w:val="001E0C74"/>
    <w:rsid w:val="001E3B4D"/>
    <w:rsid w:val="001E4A4F"/>
    <w:rsid w:val="001E4EB2"/>
    <w:rsid w:val="001E64E0"/>
    <w:rsid w:val="001F05D5"/>
    <w:rsid w:val="001F33BC"/>
    <w:rsid w:val="001F3B62"/>
    <w:rsid w:val="00200136"/>
    <w:rsid w:val="0020216A"/>
    <w:rsid w:val="002042B7"/>
    <w:rsid w:val="0020794A"/>
    <w:rsid w:val="00207B78"/>
    <w:rsid w:val="00212903"/>
    <w:rsid w:val="0021516B"/>
    <w:rsid w:val="002158A2"/>
    <w:rsid w:val="002258EB"/>
    <w:rsid w:val="002263E2"/>
    <w:rsid w:val="002301F2"/>
    <w:rsid w:val="002317A7"/>
    <w:rsid w:val="00234551"/>
    <w:rsid w:val="002349A7"/>
    <w:rsid w:val="00240A40"/>
    <w:rsid w:val="002451AF"/>
    <w:rsid w:val="00250AD0"/>
    <w:rsid w:val="00254759"/>
    <w:rsid w:val="002560D8"/>
    <w:rsid w:val="00257E72"/>
    <w:rsid w:val="00262920"/>
    <w:rsid w:val="00262DCE"/>
    <w:rsid w:val="00267123"/>
    <w:rsid w:val="0027294D"/>
    <w:rsid w:val="00274C28"/>
    <w:rsid w:val="0027578A"/>
    <w:rsid w:val="0027615E"/>
    <w:rsid w:val="00282A8A"/>
    <w:rsid w:val="002843EE"/>
    <w:rsid w:val="0029066E"/>
    <w:rsid w:val="00290C14"/>
    <w:rsid w:val="002936C8"/>
    <w:rsid w:val="002938FD"/>
    <w:rsid w:val="00295A1B"/>
    <w:rsid w:val="002A0BDE"/>
    <w:rsid w:val="002A4786"/>
    <w:rsid w:val="002A61E5"/>
    <w:rsid w:val="002A7A92"/>
    <w:rsid w:val="002B10BA"/>
    <w:rsid w:val="002B1AB2"/>
    <w:rsid w:val="002B2E5F"/>
    <w:rsid w:val="002B52BC"/>
    <w:rsid w:val="002B5DA4"/>
    <w:rsid w:val="002C209F"/>
    <w:rsid w:val="002C30B5"/>
    <w:rsid w:val="002C3963"/>
    <w:rsid w:val="002C4558"/>
    <w:rsid w:val="002D0F37"/>
    <w:rsid w:val="002E4440"/>
    <w:rsid w:val="002E719A"/>
    <w:rsid w:val="002F129A"/>
    <w:rsid w:val="002F15AE"/>
    <w:rsid w:val="002F1D5C"/>
    <w:rsid w:val="002F2882"/>
    <w:rsid w:val="002F5F96"/>
    <w:rsid w:val="003001B1"/>
    <w:rsid w:val="00303068"/>
    <w:rsid w:val="003127B9"/>
    <w:rsid w:val="00316781"/>
    <w:rsid w:val="00320E7A"/>
    <w:rsid w:val="003220C4"/>
    <w:rsid w:val="003253F1"/>
    <w:rsid w:val="00327FEE"/>
    <w:rsid w:val="00331AB1"/>
    <w:rsid w:val="003336E2"/>
    <w:rsid w:val="00334784"/>
    <w:rsid w:val="0033682F"/>
    <w:rsid w:val="00341499"/>
    <w:rsid w:val="0034252A"/>
    <w:rsid w:val="003433FE"/>
    <w:rsid w:val="003501EF"/>
    <w:rsid w:val="00353A7A"/>
    <w:rsid w:val="003549E7"/>
    <w:rsid w:val="00354AFE"/>
    <w:rsid w:val="00356488"/>
    <w:rsid w:val="00356D67"/>
    <w:rsid w:val="0036034A"/>
    <w:rsid w:val="0036708B"/>
    <w:rsid w:val="00367CC6"/>
    <w:rsid w:val="00372201"/>
    <w:rsid w:val="003761C7"/>
    <w:rsid w:val="00376DC3"/>
    <w:rsid w:val="00380161"/>
    <w:rsid w:val="00390962"/>
    <w:rsid w:val="00395988"/>
    <w:rsid w:val="003A0114"/>
    <w:rsid w:val="003A014F"/>
    <w:rsid w:val="003A0437"/>
    <w:rsid w:val="003A339C"/>
    <w:rsid w:val="003A51AF"/>
    <w:rsid w:val="003A5B40"/>
    <w:rsid w:val="003A62E3"/>
    <w:rsid w:val="003B216A"/>
    <w:rsid w:val="003B306D"/>
    <w:rsid w:val="003B3DE2"/>
    <w:rsid w:val="003B7950"/>
    <w:rsid w:val="003C22E0"/>
    <w:rsid w:val="003C44EE"/>
    <w:rsid w:val="003D0365"/>
    <w:rsid w:val="003D5B9D"/>
    <w:rsid w:val="003D6ADA"/>
    <w:rsid w:val="003D6EAA"/>
    <w:rsid w:val="003D72AB"/>
    <w:rsid w:val="003E39F6"/>
    <w:rsid w:val="003E7B59"/>
    <w:rsid w:val="003F2892"/>
    <w:rsid w:val="003F7156"/>
    <w:rsid w:val="003F7A65"/>
    <w:rsid w:val="00401992"/>
    <w:rsid w:val="00402AF0"/>
    <w:rsid w:val="00403CEF"/>
    <w:rsid w:val="00405948"/>
    <w:rsid w:val="004064B0"/>
    <w:rsid w:val="004153FD"/>
    <w:rsid w:val="004159E2"/>
    <w:rsid w:val="00420428"/>
    <w:rsid w:val="00420A2F"/>
    <w:rsid w:val="00421701"/>
    <w:rsid w:val="00426A9E"/>
    <w:rsid w:val="00426D49"/>
    <w:rsid w:val="00426FFC"/>
    <w:rsid w:val="00430A73"/>
    <w:rsid w:val="00430CC1"/>
    <w:rsid w:val="004312A6"/>
    <w:rsid w:val="004313A4"/>
    <w:rsid w:val="004363A2"/>
    <w:rsid w:val="00436ABA"/>
    <w:rsid w:val="00436BBC"/>
    <w:rsid w:val="0044348C"/>
    <w:rsid w:val="0044394F"/>
    <w:rsid w:val="004470FB"/>
    <w:rsid w:val="00447E93"/>
    <w:rsid w:val="00452286"/>
    <w:rsid w:val="00453FC6"/>
    <w:rsid w:val="00454B1B"/>
    <w:rsid w:val="00457776"/>
    <w:rsid w:val="004609BF"/>
    <w:rsid w:val="00460DE2"/>
    <w:rsid w:val="004625E1"/>
    <w:rsid w:val="00462CB9"/>
    <w:rsid w:val="00462DFF"/>
    <w:rsid w:val="00465183"/>
    <w:rsid w:val="00465D0F"/>
    <w:rsid w:val="004740E0"/>
    <w:rsid w:val="0048010F"/>
    <w:rsid w:val="00480657"/>
    <w:rsid w:val="00485EE6"/>
    <w:rsid w:val="00487BE4"/>
    <w:rsid w:val="00490FCF"/>
    <w:rsid w:val="00491DB1"/>
    <w:rsid w:val="00495914"/>
    <w:rsid w:val="004959DE"/>
    <w:rsid w:val="004A0430"/>
    <w:rsid w:val="004A6BFF"/>
    <w:rsid w:val="004A6F66"/>
    <w:rsid w:val="004A7747"/>
    <w:rsid w:val="004B21BF"/>
    <w:rsid w:val="004B5A6A"/>
    <w:rsid w:val="004B60E4"/>
    <w:rsid w:val="004C150A"/>
    <w:rsid w:val="004C3A0E"/>
    <w:rsid w:val="004C64FF"/>
    <w:rsid w:val="004D0279"/>
    <w:rsid w:val="004D5FD7"/>
    <w:rsid w:val="004D649E"/>
    <w:rsid w:val="004E1D86"/>
    <w:rsid w:val="004E2BF2"/>
    <w:rsid w:val="004E2E8C"/>
    <w:rsid w:val="004E36A5"/>
    <w:rsid w:val="004E4FA2"/>
    <w:rsid w:val="004E69BA"/>
    <w:rsid w:val="004F0B7F"/>
    <w:rsid w:val="004F5B08"/>
    <w:rsid w:val="004F65F3"/>
    <w:rsid w:val="00515F8D"/>
    <w:rsid w:val="0051698D"/>
    <w:rsid w:val="00522591"/>
    <w:rsid w:val="00522DB2"/>
    <w:rsid w:val="00524D2E"/>
    <w:rsid w:val="0053159E"/>
    <w:rsid w:val="0053540C"/>
    <w:rsid w:val="00536851"/>
    <w:rsid w:val="00536A23"/>
    <w:rsid w:val="00537589"/>
    <w:rsid w:val="005501C7"/>
    <w:rsid w:val="00550F1B"/>
    <w:rsid w:val="005514A9"/>
    <w:rsid w:val="005549CE"/>
    <w:rsid w:val="00557278"/>
    <w:rsid w:val="00560442"/>
    <w:rsid w:val="005624D2"/>
    <w:rsid w:val="00564535"/>
    <w:rsid w:val="00564FDF"/>
    <w:rsid w:val="00565504"/>
    <w:rsid w:val="0056605C"/>
    <w:rsid w:val="00570636"/>
    <w:rsid w:val="00573078"/>
    <w:rsid w:val="00573176"/>
    <w:rsid w:val="005745D6"/>
    <w:rsid w:val="005746E1"/>
    <w:rsid w:val="00577FDD"/>
    <w:rsid w:val="00581400"/>
    <w:rsid w:val="00582CDE"/>
    <w:rsid w:val="005844D8"/>
    <w:rsid w:val="005861E5"/>
    <w:rsid w:val="005868B1"/>
    <w:rsid w:val="00592696"/>
    <w:rsid w:val="00593174"/>
    <w:rsid w:val="005977BB"/>
    <w:rsid w:val="005A4AF6"/>
    <w:rsid w:val="005A5373"/>
    <w:rsid w:val="005A7A20"/>
    <w:rsid w:val="005A7D03"/>
    <w:rsid w:val="005B0C80"/>
    <w:rsid w:val="005B59AE"/>
    <w:rsid w:val="005B7487"/>
    <w:rsid w:val="005B77BA"/>
    <w:rsid w:val="005C21C8"/>
    <w:rsid w:val="005C3957"/>
    <w:rsid w:val="005C7B3B"/>
    <w:rsid w:val="005D0D63"/>
    <w:rsid w:val="005D2105"/>
    <w:rsid w:val="005D414F"/>
    <w:rsid w:val="005D4A80"/>
    <w:rsid w:val="005D5C60"/>
    <w:rsid w:val="005D6D7C"/>
    <w:rsid w:val="005E0847"/>
    <w:rsid w:val="005E3A48"/>
    <w:rsid w:val="005E3B67"/>
    <w:rsid w:val="005E6E31"/>
    <w:rsid w:val="005E6FF1"/>
    <w:rsid w:val="005F0FF2"/>
    <w:rsid w:val="005F1272"/>
    <w:rsid w:val="005F2B77"/>
    <w:rsid w:val="006011F5"/>
    <w:rsid w:val="0060143A"/>
    <w:rsid w:val="006045B4"/>
    <w:rsid w:val="00604CE1"/>
    <w:rsid w:val="00607214"/>
    <w:rsid w:val="0061221B"/>
    <w:rsid w:val="00614099"/>
    <w:rsid w:val="00614D94"/>
    <w:rsid w:val="00615198"/>
    <w:rsid w:val="0061646B"/>
    <w:rsid w:val="00622B57"/>
    <w:rsid w:val="00623136"/>
    <w:rsid w:val="00626DD7"/>
    <w:rsid w:val="0064197F"/>
    <w:rsid w:val="00641DF3"/>
    <w:rsid w:val="00642E05"/>
    <w:rsid w:val="00646E6F"/>
    <w:rsid w:val="006508FD"/>
    <w:rsid w:val="006543DB"/>
    <w:rsid w:val="00656838"/>
    <w:rsid w:val="00657D5F"/>
    <w:rsid w:val="0066084F"/>
    <w:rsid w:val="00661045"/>
    <w:rsid w:val="00661961"/>
    <w:rsid w:val="00662537"/>
    <w:rsid w:val="00664DC2"/>
    <w:rsid w:val="006650CF"/>
    <w:rsid w:val="00672009"/>
    <w:rsid w:val="006736F9"/>
    <w:rsid w:val="00676C97"/>
    <w:rsid w:val="00677ABC"/>
    <w:rsid w:val="00680E80"/>
    <w:rsid w:val="00683588"/>
    <w:rsid w:val="00683F2E"/>
    <w:rsid w:val="00684CDA"/>
    <w:rsid w:val="00685807"/>
    <w:rsid w:val="00685980"/>
    <w:rsid w:val="00686643"/>
    <w:rsid w:val="00691043"/>
    <w:rsid w:val="00693F86"/>
    <w:rsid w:val="00694193"/>
    <w:rsid w:val="00695CA0"/>
    <w:rsid w:val="006968EE"/>
    <w:rsid w:val="00697506"/>
    <w:rsid w:val="006A2192"/>
    <w:rsid w:val="006A2D90"/>
    <w:rsid w:val="006A6726"/>
    <w:rsid w:val="006B1A0A"/>
    <w:rsid w:val="006B1CA2"/>
    <w:rsid w:val="006C5330"/>
    <w:rsid w:val="006D48A9"/>
    <w:rsid w:val="006E76BD"/>
    <w:rsid w:val="006F1211"/>
    <w:rsid w:val="006F1F74"/>
    <w:rsid w:val="006F326C"/>
    <w:rsid w:val="006F416A"/>
    <w:rsid w:val="006F73D2"/>
    <w:rsid w:val="006F7D13"/>
    <w:rsid w:val="00700882"/>
    <w:rsid w:val="007010C0"/>
    <w:rsid w:val="0071260F"/>
    <w:rsid w:val="00712BE2"/>
    <w:rsid w:val="007149A0"/>
    <w:rsid w:val="00717974"/>
    <w:rsid w:val="00721197"/>
    <w:rsid w:val="007217A1"/>
    <w:rsid w:val="00721894"/>
    <w:rsid w:val="007338A7"/>
    <w:rsid w:val="007352BA"/>
    <w:rsid w:val="00736A8C"/>
    <w:rsid w:val="00743CF0"/>
    <w:rsid w:val="00744D4A"/>
    <w:rsid w:val="00747B99"/>
    <w:rsid w:val="007500C5"/>
    <w:rsid w:val="007531ED"/>
    <w:rsid w:val="00754069"/>
    <w:rsid w:val="00762293"/>
    <w:rsid w:val="00764C0C"/>
    <w:rsid w:val="00767A98"/>
    <w:rsid w:val="0077308B"/>
    <w:rsid w:val="007740E2"/>
    <w:rsid w:val="007766AE"/>
    <w:rsid w:val="00783D68"/>
    <w:rsid w:val="00785C46"/>
    <w:rsid w:val="00790E44"/>
    <w:rsid w:val="00792936"/>
    <w:rsid w:val="0079361B"/>
    <w:rsid w:val="00793CE3"/>
    <w:rsid w:val="00796846"/>
    <w:rsid w:val="007A003F"/>
    <w:rsid w:val="007A15C0"/>
    <w:rsid w:val="007A1962"/>
    <w:rsid w:val="007A1B60"/>
    <w:rsid w:val="007A719C"/>
    <w:rsid w:val="007A76F7"/>
    <w:rsid w:val="007B3513"/>
    <w:rsid w:val="007C364E"/>
    <w:rsid w:val="007C60FE"/>
    <w:rsid w:val="007C6D5F"/>
    <w:rsid w:val="007C7090"/>
    <w:rsid w:val="007D2C67"/>
    <w:rsid w:val="007E0444"/>
    <w:rsid w:val="007E1295"/>
    <w:rsid w:val="007E76A7"/>
    <w:rsid w:val="007F0092"/>
    <w:rsid w:val="007F13DB"/>
    <w:rsid w:val="008003FA"/>
    <w:rsid w:val="008013C2"/>
    <w:rsid w:val="00802031"/>
    <w:rsid w:val="0080257F"/>
    <w:rsid w:val="008037E6"/>
    <w:rsid w:val="00807A1E"/>
    <w:rsid w:val="008106FB"/>
    <w:rsid w:val="00816CAC"/>
    <w:rsid w:val="0082429E"/>
    <w:rsid w:val="00827D2B"/>
    <w:rsid w:val="0083174E"/>
    <w:rsid w:val="00831D82"/>
    <w:rsid w:val="00834F59"/>
    <w:rsid w:val="008413CD"/>
    <w:rsid w:val="00841CC1"/>
    <w:rsid w:val="0084503F"/>
    <w:rsid w:val="008454E4"/>
    <w:rsid w:val="00850219"/>
    <w:rsid w:val="0085348D"/>
    <w:rsid w:val="00862BFD"/>
    <w:rsid w:val="008630B3"/>
    <w:rsid w:val="008649CD"/>
    <w:rsid w:val="00864B05"/>
    <w:rsid w:val="00866629"/>
    <w:rsid w:val="00870097"/>
    <w:rsid w:val="00870F26"/>
    <w:rsid w:val="008734BA"/>
    <w:rsid w:val="00873BC8"/>
    <w:rsid w:val="00876384"/>
    <w:rsid w:val="00880D44"/>
    <w:rsid w:val="00882CDE"/>
    <w:rsid w:val="0088683C"/>
    <w:rsid w:val="0089205C"/>
    <w:rsid w:val="00894248"/>
    <w:rsid w:val="00896886"/>
    <w:rsid w:val="008A03BA"/>
    <w:rsid w:val="008A05B4"/>
    <w:rsid w:val="008A25B3"/>
    <w:rsid w:val="008A50DD"/>
    <w:rsid w:val="008A5B58"/>
    <w:rsid w:val="008A6B0F"/>
    <w:rsid w:val="008A6CD4"/>
    <w:rsid w:val="008B0233"/>
    <w:rsid w:val="008B1104"/>
    <w:rsid w:val="008C61E4"/>
    <w:rsid w:val="008C6E71"/>
    <w:rsid w:val="008C7757"/>
    <w:rsid w:val="008D304C"/>
    <w:rsid w:val="008D36B2"/>
    <w:rsid w:val="008D5C3E"/>
    <w:rsid w:val="008D624D"/>
    <w:rsid w:val="008D7DF6"/>
    <w:rsid w:val="008E581D"/>
    <w:rsid w:val="008E5B13"/>
    <w:rsid w:val="008E723A"/>
    <w:rsid w:val="008E7602"/>
    <w:rsid w:val="008F1F74"/>
    <w:rsid w:val="008F215B"/>
    <w:rsid w:val="008F4250"/>
    <w:rsid w:val="00900FDA"/>
    <w:rsid w:val="009016ED"/>
    <w:rsid w:val="00901816"/>
    <w:rsid w:val="0090233D"/>
    <w:rsid w:val="00904A66"/>
    <w:rsid w:val="00907F01"/>
    <w:rsid w:val="009111E2"/>
    <w:rsid w:val="00912EC8"/>
    <w:rsid w:val="00917E8D"/>
    <w:rsid w:val="00920D5C"/>
    <w:rsid w:val="00925552"/>
    <w:rsid w:val="00930CAA"/>
    <w:rsid w:val="00931AA0"/>
    <w:rsid w:val="00933843"/>
    <w:rsid w:val="00934118"/>
    <w:rsid w:val="00936F6E"/>
    <w:rsid w:val="00940236"/>
    <w:rsid w:val="0094110E"/>
    <w:rsid w:val="00947036"/>
    <w:rsid w:val="0095090D"/>
    <w:rsid w:val="00952BDD"/>
    <w:rsid w:val="00961017"/>
    <w:rsid w:val="00961576"/>
    <w:rsid w:val="0096532D"/>
    <w:rsid w:val="009663C6"/>
    <w:rsid w:val="00970C3F"/>
    <w:rsid w:val="00975333"/>
    <w:rsid w:val="00975E6E"/>
    <w:rsid w:val="0098324C"/>
    <w:rsid w:val="00991A24"/>
    <w:rsid w:val="00992327"/>
    <w:rsid w:val="00994BB5"/>
    <w:rsid w:val="009A0299"/>
    <w:rsid w:val="009A16E6"/>
    <w:rsid w:val="009A24DE"/>
    <w:rsid w:val="009A2846"/>
    <w:rsid w:val="009A36AC"/>
    <w:rsid w:val="009A7C5B"/>
    <w:rsid w:val="009B1790"/>
    <w:rsid w:val="009B19E9"/>
    <w:rsid w:val="009B4BD7"/>
    <w:rsid w:val="009B4C71"/>
    <w:rsid w:val="009C0359"/>
    <w:rsid w:val="009C75E7"/>
    <w:rsid w:val="009D1B53"/>
    <w:rsid w:val="009D5A27"/>
    <w:rsid w:val="009E060A"/>
    <w:rsid w:val="009E13F6"/>
    <w:rsid w:val="009E1740"/>
    <w:rsid w:val="009E634D"/>
    <w:rsid w:val="009F09DE"/>
    <w:rsid w:val="009F49B3"/>
    <w:rsid w:val="009F79F2"/>
    <w:rsid w:val="009F7CB0"/>
    <w:rsid w:val="00A0231D"/>
    <w:rsid w:val="00A02EC7"/>
    <w:rsid w:val="00A14033"/>
    <w:rsid w:val="00A152A5"/>
    <w:rsid w:val="00A15DA5"/>
    <w:rsid w:val="00A16AE3"/>
    <w:rsid w:val="00A17BC0"/>
    <w:rsid w:val="00A230C1"/>
    <w:rsid w:val="00A23313"/>
    <w:rsid w:val="00A253F5"/>
    <w:rsid w:val="00A26A2D"/>
    <w:rsid w:val="00A343BB"/>
    <w:rsid w:val="00A345A0"/>
    <w:rsid w:val="00A3463A"/>
    <w:rsid w:val="00A34CD5"/>
    <w:rsid w:val="00A3552F"/>
    <w:rsid w:val="00A35D64"/>
    <w:rsid w:val="00A41CA0"/>
    <w:rsid w:val="00A42BA6"/>
    <w:rsid w:val="00A4383B"/>
    <w:rsid w:val="00A51149"/>
    <w:rsid w:val="00A52D8E"/>
    <w:rsid w:val="00A54C96"/>
    <w:rsid w:val="00A551A0"/>
    <w:rsid w:val="00A5734A"/>
    <w:rsid w:val="00A577FF"/>
    <w:rsid w:val="00A636CA"/>
    <w:rsid w:val="00A65DA5"/>
    <w:rsid w:val="00A6777A"/>
    <w:rsid w:val="00A73284"/>
    <w:rsid w:val="00A755E1"/>
    <w:rsid w:val="00A94608"/>
    <w:rsid w:val="00A950AA"/>
    <w:rsid w:val="00A97451"/>
    <w:rsid w:val="00AA091E"/>
    <w:rsid w:val="00AA3C61"/>
    <w:rsid w:val="00AA7AAB"/>
    <w:rsid w:val="00AB7D61"/>
    <w:rsid w:val="00AC2B5E"/>
    <w:rsid w:val="00AC2D17"/>
    <w:rsid w:val="00AC3650"/>
    <w:rsid w:val="00AC4FFC"/>
    <w:rsid w:val="00AD5423"/>
    <w:rsid w:val="00AD5F81"/>
    <w:rsid w:val="00AE0128"/>
    <w:rsid w:val="00AE01AC"/>
    <w:rsid w:val="00AE0554"/>
    <w:rsid w:val="00AE20D4"/>
    <w:rsid w:val="00AE57BC"/>
    <w:rsid w:val="00AE587A"/>
    <w:rsid w:val="00AF01C1"/>
    <w:rsid w:val="00AF0DD7"/>
    <w:rsid w:val="00AF2ED2"/>
    <w:rsid w:val="00AF4290"/>
    <w:rsid w:val="00AF72E8"/>
    <w:rsid w:val="00AF7B82"/>
    <w:rsid w:val="00B0616C"/>
    <w:rsid w:val="00B070D3"/>
    <w:rsid w:val="00B147CB"/>
    <w:rsid w:val="00B20150"/>
    <w:rsid w:val="00B25B67"/>
    <w:rsid w:val="00B31C7F"/>
    <w:rsid w:val="00B42192"/>
    <w:rsid w:val="00B45F19"/>
    <w:rsid w:val="00B50156"/>
    <w:rsid w:val="00B53025"/>
    <w:rsid w:val="00B537CB"/>
    <w:rsid w:val="00B569D0"/>
    <w:rsid w:val="00B606CB"/>
    <w:rsid w:val="00B61168"/>
    <w:rsid w:val="00B62D29"/>
    <w:rsid w:val="00B66E76"/>
    <w:rsid w:val="00B75C55"/>
    <w:rsid w:val="00B85294"/>
    <w:rsid w:val="00B91299"/>
    <w:rsid w:val="00B912E9"/>
    <w:rsid w:val="00B93560"/>
    <w:rsid w:val="00B96157"/>
    <w:rsid w:val="00BA32D1"/>
    <w:rsid w:val="00BA37AE"/>
    <w:rsid w:val="00BA7380"/>
    <w:rsid w:val="00BA7396"/>
    <w:rsid w:val="00BB01F5"/>
    <w:rsid w:val="00BB0948"/>
    <w:rsid w:val="00BB718E"/>
    <w:rsid w:val="00BC0DA2"/>
    <w:rsid w:val="00BC1160"/>
    <w:rsid w:val="00BC2477"/>
    <w:rsid w:val="00BC5C6F"/>
    <w:rsid w:val="00BD096A"/>
    <w:rsid w:val="00BD3023"/>
    <w:rsid w:val="00BD51F5"/>
    <w:rsid w:val="00BD5217"/>
    <w:rsid w:val="00BE0583"/>
    <w:rsid w:val="00BE07B3"/>
    <w:rsid w:val="00BE0E6C"/>
    <w:rsid w:val="00BE1886"/>
    <w:rsid w:val="00BE1FE4"/>
    <w:rsid w:val="00BE3500"/>
    <w:rsid w:val="00BE4B29"/>
    <w:rsid w:val="00BE738D"/>
    <w:rsid w:val="00C013A2"/>
    <w:rsid w:val="00C03970"/>
    <w:rsid w:val="00C05DC7"/>
    <w:rsid w:val="00C13495"/>
    <w:rsid w:val="00C177E2"/>
    <w:rsid w:val="00C216C5"/>
    <w:rsid w:val="00C22FD8"/>
    <w:rsid w:val="00C24985"/>
    <w:rsid w:val="00C32F4E"/>
    <w:rsid w:val="00C339A5"/>
    <w:rsid w:val="00C35189"/>
    <w:rsid w:val="00C354BF"/>
    <w:rsid w:val="00C40B50"/>
    <w:rsid w:val="00C41B5B"/>
    <w:rsid w:val="00C44601"/>
    <w:rsid w:val="00C45846"/>
    <w:rsid w:val="00C50A19"/>
    <w:rsid w:val="00C50C86"/>
    <w:rsid w:val="00C54AD7"/>
    <w:rsid w:val="00C54F41"/>
    <w:rsid w:val="00C56CA9"/>
    <w:rsid w:val="00C60FBA"/>
    <w:rsid w:val="00C6220D"/>
    <w:rsid w:val="00C70539"/>
    <w:rsid w:val="00C70F3F"/>
    <w:rsid w:val="00C72076"/>
    <w:rsid w:val="00C73B4B"/>
    <w:rsid w:val="00C75A88"/>
    <w:rsid w:val="00C75F45"/>
    <w:rsid w:val="00C7600F"/>
    <w:rsid w:val="00C87C59"/>
    <w:rsid w:val="00C90FFB"/>
    <w:rsid w:val="00C938D1"/>
    <w:rsid w:val="00C93906"/>
    <w:rsid w:val="00C946A8"/>
    <w:rsid w:val="00C94D49"/>
    <w:rsid w:val="00C95BAA"/>
    <w:rsid w:val="00C9627A"/>
    <w:rsid w:val="00CA08B0"/>
    <w:rsid w:val="00CA23C6"/>
    <w:rsid w:val="00CA34C7"/>
    <w:rsid w:val="00CA4CD0"/>
    <w:rsid w:val="00CA71FE"/>
    <w:rsid w:val="00CB0555"/>
    <w:rsid w:val="00CB2313"/>
    <w:rsid w:val="00CB5A5D"/>
    <w:rsid w:val="00CB609C"/>
    <w:rsid w:val="00CB656C"/>
    <w:rsid w:val="00CC2B94"/>
    <w:rsid w:val="00CC4785"/>
    <w:rsid w:val="00CC6FAE"/>
    <w:rsid w:val="00CC7D22"/>
    <w:rsid w:val="00CD10FB"/>
    <w:rsid w:val="00CD2306"/>
    <w:rsid w:val="00CE15AA"/>
    <w:rsid w:val="00CE2BB6"/>
    <w:rsid w:val="00CE4E40"/>
    <w:rsid w:val="00CE71EF"/>
    <w:rsid w:val="00CE7ED6"/>
    <w:rsid w:val="00CF059E"/>
    <w:rsid w:val="00CF26C8"/>
    <w:rsid w:val="00CF2EB2"/>
    <w:rsid w:val="00CF4759"/>
    <w:rsid w:val="00D006D4"/>
    <w:rsid w:val="00D07BE7"/>
    <w:rsid w:val="00D1192F"/>
    <w:rsid w:val="00D12CAD"/>
    <w:rsid w:val="00D13402"/>
    <w:rsid w:val="00D25A90"/>
    <w:rsid w:val="00D27219"/>
    <w:rsid w:val="00D324F0"/>
    <w:rsid w:val="00D32A65"/>
    <w:rsid w:val="00D33ED2"/>
    <w:rsid w:val="00D36186"/>
    <w:rsid w:val="00D404BB"/>
    <w:rsid w:val="00D40816"/>
    <w:rsid w:val="00D40B03"/>
    <w:rsid w:val="00D43F3B"/>
    <w:rsid w:val="00D46ACE"/>
    <w:rsid w:val="00D560D9"/>
    <w:rsid w:val="00D56A14"/>
    <w:rsid w:val="00D6004E"/>
    <w:rsid w:val="00D634F8"/>
    <w:rsid w:val="00D64756"/>
    <w:rsid w:val="00D71093"/>
    <w:rsid w:val="00D75DA6"/>
    <w:rsid w:val="00D76C8E"/>
    <w:rsid w:val="00D82CFB"/>
    <w:rsid w:val="00D91537"/>
    <w:rsid w:val="00D92A1F"/>
    <w:rsid w:val="00D96925"/>
    <w:rsid w:val="00D96938"/>
    <w:rsid w:val="00DA027D"/>
    <w:rsid w:val="00DA3BDD"/>
    <w:rsid w:val="00DA4423"/>
    <w:rsid w:val="00DA5932"/>
    <w:rsid w:val="00DA6209"/>
    <w:rsid w:val="00DA7F8E"/>
    <w:rsid w:val="00DB00CD"/>
    <w:rsid w:val="00DB0806"/>
    <w:rsid w:val="00DB12A6"/>
    <w:rsid w:val="00DB2CD5"/>
    <w:rsid w:val="00DC00B5"/>
    <w:rsid w:val="00DC36FB"/>
    <w:rsid w:val="00DC4007"/>
    <w:rsid w:val="00DC57B9"/>
    <w:rsid w:val="00DC6A4F"/>
    <w:rsid w:val="00DC7CF3"/>
    <w:rsid w:val="00DD0CA2"/>
    <w:rsid w:val="00DD0E88"/>
    <w:rsid w:val="00DD329F"/>
    <w:rsid w:val="00DE1D15"/>
    <w:rsid w:val="00DE554A"/>
    <w:rsid w:val="00DE5D59"/>
    <w:rsid w:val="00DE7F55"/>
    <w:rsid w:val="00DF21F3"/>
    <w:rsid w:val="00DF7CFB"/>
    <w:rsid w:val="00E004F5"/>
    <w:rsid w:val="00E02BEA"/>
    <w:rsid w:val="00E04A5D"/>
    <w:rsid w:val="00E04DA3"/>
    <w:rsid w:val="00E062B9"/>
    <w:rsid w:val="00E100B1"/>
    <w:rsid w:val="00E12441"/>
    <w:rsid w:val="00E20BE3"/>
    <w:rsid w:val="00E21B57"/>
    <w:rsid w:val="00E226AF"/>
    <w:rsid w:val="00E24CA8"/>
    <w:rsid w:val="00E25573"/>
    <w:rsid w:val="00E32859"/>
    <w:rsid w:val="00E40253"/>
    <w:rsid w:val="00E4279E"/>
    <w:rsid w:val="00E4414C"/>
    <w:rsid w:val="00E524D3"/>
    <w:rsid w:val="00E61BEE"/>
    <w:rsid w:val="00E620C2"/>
    <w:rsid w:val="00E65B5F"/>
    <w:rsid w:val="00E7544B"/>
    <w:rsid w:val="00E75467"/>
    <w:rsid w:val="00E84F05"/>
    <w:rsid w:val="00E90456"/>
    <w:rsid w:val="00E90D97"/>
    <w:rsid w:val="00E914D3"/>
    <w:rsid w:val="00E92A43"/>
    <w:rsid w:val="00E94EA9"/>
    <w:rsid w:val="00E94F7C"/>
    <w:rsid w:val="00E9781A"/>
    <w:rsid w:val="00EA1BF7"/>
    <w:rsid w:val="00EA1E39"/>
    <w:rsid w:val="00EB23B7"/>
    <w:rsid w:val="00EB25CA"/>
    <w:rsid w:val="00EB2B28"/>
    <w:rsid w:val="00EB62F5"/>
    <w:rsid w:val="00EC0156"/>
    <w:rsid w:val="00EC2A7A"/>
    <w:rsid w:val="00EC3AC4"/>
    <w:rsid w:val="00EC3BCE"/>
    <w:rsid w:val="00EC4EFB"/>
    <w:rsid w:val="00EC5F5A"/>
    <w:rsid w:val="00ED0C58"/>
    <w:rsid w:val="00ED2598"/>
    <w:rsid w:val="00ED5C71"/>
    <w:rsid w:val="00EE30D4"/>
    <w:rsid w:val="00EE3C26"/>
    <w:rsid w:val="00EE3EE0"/>
    <w:rsid w:val="00EE6C34"/>
    <w:rsid w:val="00EE6E94"/>
    <w:rsid w:val="00EF0D30"/>
    <w:rsid w:val="00EF4315"/>
    <w:rsid w:val="00EF5611"/>
    <w:rsid w:val="00EF7B04"/>
    <w:rsid w:val="00EF7EC8"/>
    <w:rsid w:val="00F0400F"/>
    <w:rsid w:val="00F0567D"/>
    <w:rsid w:val="00F063F0"/>
    <w:rsid w:val="00F12294"/>
    <w:rsid w:val="00F175BD"/>
    <w:rsid w:val="00F2319B"/>
    <w:rsid w:val="00F23F95"/>
    <w:rsid w:val="00F2785D"/>
    <w:rsid w:val="00F31425"/>
    <w:rsid w:val="00F3185B"/>
    <w:rsid w:val="00F340E7"/>
    <w:rsid w:val="00F40D3E"/>
    <w:rsid w:val="00F470EB"/>
    <w:rsid w:val="00F53E89"/>
    <w:rsid w:val="00F55C0F"/>
    <w:rsid w:val="00F560C1"/>
    <w:rsid w:val="00F56F27"/>
    <w:rsid w:val="00F61A66"/>
    <w:rsid w:val="00F61C84"/>
    <w:rsid w:val="00F64923"/>
    <w:rsid w:val="00F64F9A"/>
    <w:rsid w:val="00F67E40"/>
    <w:rsid w:val="00F70054"/>
    <w:rsid w:val="00F7183E"/>
    <w:rsid w:val="00F72497"/>
    <w:rsid w:val="00F730CC"/>
    <w:rsid w:val="00F74B30"/>
    <w:rsid w:val="00F77028"/>
    <w:rsid w:val="00F82CDB"/>
    <w:rsid w:val="00F85C8E"/>
    <w:rsid w:val="00F8609E"/>
    <w:rsid w:val="00F87CD8"/>
    <w:rsid w:val="00F916E8"/>
    <w:rsid w:val="00F91F59"/>
    <w:rsid w:val="00F92354"/>
    <w:rsid w:val="00FA00FB"/>
    <w:rsid w:val="00FA1A1B"/>
    <w:rsid w:val="00FA2237"/>
    <w:rsid w:val="00FA392C"/>
    <w:rsid w:val="00FA47DB"/>
    <w:rsid w:val="00FB4371"/>
    <w:rsid w:val="00FB6CED"/>
    <w:rsid w:val="00FC3993"/>
    <w:rsid w:val="00FC39DC"/>
    <w:rsid w:val="00FC794C"/>
    <w:rsid w:val="00FD0418"/>
    <w:rsid w:val="00FD309E"/>
    <w:rsid w:val="00FE00CC"/>
    <w:rsid w:val="00FE052E"/>
    <w:rsid w:val="00FE2FD9"/>
    <w:rsid w:val="00FE74E8"/>
    <w:rsid w:val="00FF07F6"/>
    <w:rsid w:val="00FF1684"/>
    <w:rsid w:val="00FF3F10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3A083881"/>
  <w15:docId w15:val="{881B871B-A4DE-41B9-81E0-BA8A15294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0539"/>
    <w:rPr>
      <w:rFonts w:ascii="Arial" w:hAnsi="Arial"/>
    </w:rPr>
  </w:style>
  <w:style w:type="paragraph" w:styleId="Ttulo1">
    <w:name w:val="heading 1"/>
    <w:basedOn w:val="Normal"/>
    <w:next w:val="Normal"/>
    <w:link w:val="Ttulo1Car"/>
    <w:qFormat/>
    <w:rsid w:val="00430CC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096DA3"/>
    <w:pPr>
      <w:keepNext/>
      <w:keepLines/>
      <w:widowControl w:val="0"/>
      <w:tabs>
        <w:tab w:val="left" w:pos="567"/>
      </w:tabs>
      <w:autoSpaceDE w:val="0"/>
      <w:autoSpaceDN w:val="0"/>
      <w:adjustRightInd w:val="0"/>
      <w:spacing w:before="360" w:after="120"/>
      <w:ind w:left="360" w:hanging="360"/>
      <w:outlineLvl w:val="1"/>
    </w:pPr>
    <w:rPr>
      <w:rFonts w:ascii="Frutiger 45 Light" w:hAnsi="Frutiger 45 Light" w:cs="Frutiger 45 Light"/>
      <w:b/>
      <w:bCs/>
      <w:smallCaps/>
      <w:color w:val="000000"/>
      <w:sz w:val="28"/>
      <w:szCs w:val="28"/>
    </w:rPr>
  </w:style>
  <w:style w:type="paragraph" w:styleId="Ttulo3">
    <w:name w:val="heading 3"/>
    <w:aliases w:val="título 3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709"/>
      </w:tabs>
      <w:autoSpaceDE w:val="0"/>
      <w:autoSpaceDN w:val="0"/>
      <w:adjustRightInd w:val="0"/>
      <w:spacing w:before="360" w:after="120"/>
      <w:ind w:left="360" w:hanging="360"/>
      <w:outlineLvl w:val="2"/>
    </w:pPr>
    <w:rPr>
      <w:rFonts w:ascii="Frutiger 45 Light" w:hAnsi="Frutiger 45 Light" w:cs="Frutiger 45 Light"/>
      <w:b/>
      <w:bCs/>
      <w:caps/>
      <w:color w:val="000000"/>
      <w:sz w:val="24"/>
      <w:szCs w:val="24"/>
    </w:rPr>
  </w:style>
  <w:style w:type="paragraph" w:styleId="Ttulo4">
    <w:name w:val="heading 4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851"/>
      </w:tabs>
      <w:autoSpaceDE w:val="0"/>
      <w:autoSpaceDN w:val="0"/>
      <w:adjustRightInd w:val="0"/>
      <w:spacing w:before="360" w:after="120"/>
      <w:ind w:left="360" w:hanging="360"/>
      <w:outlineLvl w:val="3"/>
    </w:pPr>
    <w:rPr>
      <w:rFonts w:ascii="Frutiger 45 Light" w:hAnsi="Frutiger 45 Light" w:cs="Frutiger 45 Light"/>
      <w:b/>
      <w:bCs/>
      <w:caps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C4584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4584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3552F"/>
  </w:style>
  <w:style w:type="character" w:styleId="Hipervnculo">
    <w:name w:val="Hyperlink"/>
    <w:uiPriority w:val="99"/>
    <w:rsid w:val="00680E8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495914"/>
  </w:style>
  <w:style w:type="paragraph" w:styleId="TDC2">
    <w:name w:val="toc 2"/>
    <w:basedOn w:val="Normal"/>
    <w:next w:val="Normal"/>
    <w:autoRedefine/>
    <w:uiPriority w:val="39"/>
    <w:rsid w:val="00495914"/>
    <w:pPr>
      <w:ind w:left="240"/>
    </w:pPr>
  </w:style>
  <w:style w:type="paragraph" w:styleId="Ttulo">
    <w:name w:val="Title"/>
    <w:basedOn w:val="Normal"/>
    <w:link w:val="TtuloCar"/>
    <w:qFormat/>
    <w:rsid w:val="00F12294"/>
    <w:pPr>
      <w:spacing w:before="120" w:line="360" w:lineRule="auto"/>
      <w:jc w:val="center"/>
    </w:pPr>
    <w:rPr>
      <w:b/>
      <w:sz w:val="24"/>
      <w:u w:val="single"/>
    </w:rPr>
  </w:style>
  <w:style w:type="paragraph" w:customStyle="1" w:styleId="BMTablaCabecera">
    <w:name w:val="BM_Tabla_Cabecera"/>
    <w:basedOn w:val="Normal"/>
    <w:rsid w:val="00F12294"/>
    <w:pPr>
      <w:keepNext/>
      <w:keepLines/>
      <w:spacing w:before="60" w:after="60"/>
      <w:ind w:left="20"/>
      <w:jc w:val="center"/>
    </w:pPr>
    <w:rPr>
      <w:rFonts w:ascii="Frutiger 45 Light" w:hAnsi="Frutiger 45 Light"/>
      <w:b/>
      <w:smallCaps/>
      <w:sz w:val="22"/>
      <w:lang w:val="es-ES_tradnl" w:eastAsia="en-US"/>
    </w:rPr>
  </w:style>
  <w:style w:type="paragraph" w:customStyle="1" w:styleId="BMTablaTexto">
    <w:name w:val="BM_Tabla_Texto"/>
    <w:basedOn w:val="Normal"/>
    <w:rsid w:val="00F12294"/>
    <w:pPr>
      <w:spacing w:before="60" w:after="60"/>
      <w:jc w:val="both"/>
    </w:pPr>
    <w:rPr>
      <w:rFonts w:ascii="Frutiger 45 Light" w:hAnsi="Frutiger 45 Light"/>
      <w:lang w:val="es-ES_tradnl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al"/>
    <w:rsid w:val="001E64E0"/>
    <w:pPr>
      <w:spacing w:after="160" w:line="240" w:lineRule="exact"/>
    </w:pPr>
    <w:rPr>
      <w:rFonts w:ascii="Verdana" w:hAnsi="Verdana"/>
      <w:lang w:val="en-US" w:eastAsia="en-US"/>
    </w:rPr>
  </w:style>
  <w:style w:type="paragraph" w:styleId="Subttulo">
    <w:name w:val="Subtitle"/>
    <w:basedOn w:val="Normal"/>
    <w:link w:val="SubttuloCar"/>
    <w:qFormat/>
    <w:rsid w:val="00FB6CED"/>
    <w:pPr>
      <w:spacing w:before="120" w:line="360" w:lineRule="auto"/>
      <w:jc w:val="both"/>
    </w:pPr>
    <w:rPr>
      <w:rFonts w:ascii="Times New Roman" w:hAnsi="Times New Roman"/>
      <w:b/>
      <w:sz w:val="24"/>
      <w:szCs w:val="24"/>
    </w:rPr>
  </w:style>
  <w:style w:type="paragraph" w:customStyle="1" w:styleId="BMNormal">
    <w:name w:val="BM_Normal"/>
    <w:basedOn w:val="Normal"/>
    <w:rsid w:val="00FB6CED"/>
    <w:pPr>
      <w:spacing w:before="80" w:after="80"/>
      <w:ind w:left="567" w:right="284"/>
      <w:jc w:val="both"/>
    </w:pPr>
    <w:rPr>
      <w:rFonts w:ascii="Frutiger 45 Light" w:hAnsi="Frutiger 45 Light"/>
      <w:sz w:val="22"/>
      <w:szCs w:val="24"/>
      <w:lang w:eastAsia="en-US"/>
    </w:rPr>
  </w:style>
  <w:style w:type="table" w:styleId="Tablamoderna">
    <w:name w:val="Table Contemporary"/>
    <w:basedOn w:val="Tablanormal"/>
    <w:rsid w:val="00096DA3"/>
    <w:pPr>
      <w:widowControl w:val="0"/>
      <w:autoSpaceDE w:val="0"/>
      <w:autoSpaceDN w:val="0"/>
      <w:adjustRightInd w:val="0"/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tulo1Car">
    <w:name w:val="Título 1 Car"/>
    <w:link w:val="Ttulo1"/>
    <w:rsid w:val="00430CC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LASE">
    <w:name w:val="CLASE"/>
    <w:rsid w:val="00430CC1"/>
    <w:pPr>
      <w:widowControl w:val="0"/>
      <w:autoSpaceDE w:val="0"/>
      <w:autoSpaceDN w:val="0"/>
      <w:adjustRightInd w:val="0"/>
      <w:spacing w:before="120"/>
      <w:jc w:val="both"/>
    </w:pPr>
    <w:rPr>
      <w:rFonts w:ascii="Frutiger 45 Light" w:hAnsi="Frutiger 45 Light" w:cs="Frutiger 45 Light"/>
      <w:color w:val="000000"/>
      <w:sz w:val="22"/>
      <w:szCs w:val="22"/>
    </w:rPr>
  </w:style>
  <w:style w:type="paragraph" w:styleId="Textodeglobo">
    <w:name w:val="Balloon Text"/>
    <w:basedOn w:val="Normal"/>
    <w:link w:val="TextodegloboCar"/>
    <w:rsid w:val="0093384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33843"/>
    <w:rPr>
      <w:rFonts w:ascii="Tahoma" w:hAnsi="Tahoma" w:cs="Tahoma"/>
      <w:sz w:val="16"/>
      <w:szCs w:val="16"/>
    </w:rPr>
  </w:style>
  <w:style w:type="character" w:customStyle="1" w:styleId="SubttuloCar">
    <w:name w:val="Subtítulo Car"/>
    <w:basedOn w:val="Fuentedeprrafopredeter"/>
    <w:link w:val="Subttulo"/>
    <w:rsid w:val="00785C46"/>
    <w:rPr>
      <w:b/>
      <w:sz w:val="24"/>
      <w:szCs w:val="24"/>
    </w:rPr>
  </w:style>
  <w:style w:type="paragraph" w:customStyle="1" w:styleId="xl25">
    <w:name w:val="xl25"/>
    <w:basedOn w:val="Normal"/>
    <w:rsid w:val="00785C4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TtuloCar">
    <w:name w:val="Título Car"/>
    <w:basedOn w:val="Fuentedeprrafopredeter"/>
    <w:link w:val="Ttulo"/>
    <w:rsid w:val="00882CDE"/>
    <w:rPr>
      <w:rFonts w:ascii="Arial" w:hAnsi="Arial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41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1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7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8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54725-8C3A-4BC4-B631-FE2352EA6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10</Pages>
  <Words>1891</Words>
  <Characters>10486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INSTRUCCIONES A SEGUIR</vt:lpstr>
    </vt:vector>
  </TitlesOfParts>
  <Company>Hewlett-Packard Company</Company>
  <LinksUpToDate>false</LinksUpToDate>
  <CharactersWithSpaces>12353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INSTRUCCIONES A SEGUIR</dc:title>
  <dc:subject/>
  <dc:creator>emorenoi</dc:creator>
  <cp:keywords/>
  <dc:description/>
  <cp:lastModifiedBy>Villa Cumplido, Manuel</cp:lastModifiedBy>
  <cp:revision>30</cp:revision>
  <cp:lastPrinted>2009-07-15T08:32:00Z</cp:lastPrinted>
  <dcterms:created xsi:type="dcterms:W3CDTF">2021-05-24T10:50:00Z</dcterms:created>
  <dcterms:modified xsi:type="dcterms:W3CDTF">2024-09-20T06:11:00Z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1,5,6,8,9,a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PÚBLICA</vt:lpwstr>
  </property>
  <property fmtid="{D5CDD505-2E9C-101B-9397-08002B2CF9AE}" pid="5" name="MSIP_Label_17707d3e-ee9a-4b44-b9d3-ec2af873d3b4_Enabled">
    <vt:lpwstr>true</vt:lpwstr>
  </property>
  <property fmtid="{D5CDD505-2E9C-101B-9397-08002B2CF9AE}" pid="6" name="MSIP_Label_17707d3e-ee9a-4b44-b9d3-ec2af873d3b4_SetDate">
    <vt:lpwstr>2022-04-07T12:51:54Z</vt:lpwstr>
  </property>
  <property fmtid="{D5CDD505-2E9C-101B-9397-08002B2CF9AE}" pid="7" name="MSIP_Label_17707d3e-ee9a-4b44-b9d3-ec2af873d3b4_Method">
    <vt:lpwstr>Privileged</vt:lpwstr>
  </property>
  <property fmtid="{D5CDD505-2E9C-101B-9397-08002B2CF9AE}" pid="8" name="MSIP_Label_17707d3e-ee9a-4b44-b9d3-ec2af873d3b4_Name">
    <vt:lpwstr>PUBLICA</vt:lpwstr>
  </property>
  <property fmtid="{D5CDD505-2E9C-101B-9397-08002B2CF9AE}" pid="9" name="MSIP_Label_17707d3e-ee9a-4b44-b9d3-ec2af873d3b4_SiteId">
    <vt:lpwstr>6aa9af7d-66e3-4309-b8d7-e4aef08e5761</vt:lpwstr>
  </property>
  <property fmtid="{D5CDD505-2E9C-101B-9397-08002B2CF9AE}" pid="10" name="MSIP_Label_17707d3e-ee9a-4b44-b9d3-ec2af873d3b4_ActionId">
    <vt:lpwstr>6fc39475-99f3-4e2e-835c-30f4d86fa032</vt:lpwstr>
  </property>
  <property fmtid="{D5CDD505-2E9C-101B-9397-08002B2CF9AE}" pid="11" name="MSIP_Label_17707d3e-ee9a-4b44-b9d3-ec2af873d3b4_ContentBits">
    <vt:lpwstr>2</vt:lpwstr>
  </property>
</Properties>
</file>