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8B37C6" w14:textId="77777777" w:rsidR="00495914" w:rsidRPr="00907F01" w:rsidRDefault="00A23CB9" w:rsidP="00495914">
      <w:pPr>
        <w:jc w:val="center"/>
        <w:rPr>
          <w:rFonts w:cs="Arial"/>
          <w:b/>
          <w:sz w:val="16"/>
          <w:szCs w:val="16"/>
          <w:lang w:val="es-ES_tradn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CD2112C" wp14:editId="41E98E7D">
                <wp:simplePos x="0" y="0"/>
                <wp:positionH relativeFrom="column">
                  <wp:posOffset>60960</wp:posOffset>
                </wp:positionH>
                <wp:positionV relativeFrom="paragraph">
                  <wp:posOffset>9525</wp:posOffset>
                </wp:positionV>
                <wp:extent cx="2156460" cy="837565"/>
                <wp:effectExtent l="3810" t="0" r="0" b="635"/>
                <wp:wrapNone/>
                <wp:docPr id="5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6460" cy="8375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3AB33C5" w14:textId="77777777" w:rsidR="00BD1A2C" w:rsidRDefault="00BD1A2C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F9E909B" wp14:editId="311E89B0">
                                  <wp:extent cx="1951355" cy="746125"/>
                                  <wp:effectExtent l="0" t="0" r="0" b="0"/>
                                  <wp:docPr id="7" name="0 Imagen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Logo.png"/>
                                          <pic:cNvPicPr/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951355" cy="74612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1CD2112C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left:0;text-align:left;margin-left:4.8pt;margin-top:.75pt;width:169.8pt;height:65.95pt;z-index:251661312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" stroked="f">
                <v:textbox style="mso-fit-shape-to-text:t">
                  <w:txbxContent>
                    <w:p w14:paraId="53AB33C5" w14:textId="77777777" w:rsidR="00BD1A2C" w:rsidRDefault="00BD1A2C">
                      <w:r>
                        <w:rPr>
                          <w:noProof/>
                        </w:rPr>
                        <w:drawing>
                          <wp:inline distT="0" distB="0" distL="0" distR="0" wp14:anchorId="6F9E909B" wp14:editId="311E89B0">
                            <wp:extent cx="1951355" cy="746125"/>
                            <wp:effectExtent l="0" t="0" r="0" b="0"/>
                            <wp:docPr id="7" name="0 Imagen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Logo.png"/>
                                    <pic:cNvPicPr/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951355" cy="74612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="Arial"/>
          <w:b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380C3285" wp14:editId="46FADB61">
                <wp:simplePos x="0" y="0"/>
                <wp:positionH relativeFrom="column">
                  <wp:posOffset>-157480</wp:posOffset>
                </wp:positionH>
                <wp:positionV relativeFrom="paragraph">
                  <wp:posOffset>-114300</wp:posOffset>
                </wp:positionV>
                <wp:extent cx="5715000" cy="8572500"/>
                <wp:effectExtent l="13970" t="9525" r="14605" b="9525"/>
                <wp:wrapNone/>
                <wp:docPr id="3" name="Rectangle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15000" cy="8572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5875">
                          <a:solidFill>
                            <a:schemeClr val="accent6">
                              <a:lumMod val="7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1D40041" id="Rectangle 95" o:spid="_x0000_s1026" style="position:absolute;margin-left:-12.4pt;margin-top:-9pt;width:450pt;height:67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" strokecolor="#e36c0a [2409]" strokeweight="1.25pt"/>
            </w:pict>
          </mc:Fallback>
        </mc:AlternateContent>
      </w:r>
    </w:p>
    <w:p w14:paraId="61E7A269" w14:textId="77777777" w:rsidR="00495914" w:rsidRPr="00907F01" w:rsidRDefault="00495914" w:rsidP="00495914">
      <w:pPr>
        <w:jc w:val="center"/>
        <w:rPr>
          <w:rFonts w:cs="Arial"/>
          <w:b/>
          <w:sz w:val="16"/>
          <w:szCs w:val="16"/>
          <w:lang w:val="es-ES_tradnl"/>
        </w:rPr>
      </w:pPr>
    </w:p>
    <w:p w14:paraId="0E4E7D2D" w14:textId="77777777" w:rsidR="00495914" w:rsidRPr="00907F01" w:rsidRDefault="00495914" w:rsidP="001C6025">
      <w:pPr>
        <w:ind w:left="708" w:hanging="708"/>
        <w:jc w:val="center"/>
        <w:rPr>
          <w:rFonts w:cs="Arial"/>
          <w:b/>
          <w:sz w:val="16"/>
          <w:szCs w:val="16"/>
          <w:lang w:val="es-ES_tradnl"/>
        </w:rPr>
      </w:pPr>
    </w:p>
    <w:p w14:paraId="7424D174" w14:textId="77777777" w:rsidR="00495914" w:rsidRPr="00907F01" w:rsidRDefault="00495914" w:rsidP="00495914">
      <w:pPr>
        <w:jc w:val="center"/>
        <w:rPr>
          <w:rFonts w:cs="Arial"/>
          <w:b/>
          <w:sz w:val="16"/>
          <w:szCs w:val="16"/>
          <w:lang w:val="es-ES_tradnl"/>
        </w:rPr>
      </w:pPr>
    </w:p>
    <w:p w14:paraId="4384527D" w14:textId="77777777" w:rsidR="00495914" w:rsidRPr="00907F01" w:rsidRDefault="00495914" w:rsidP="00495914">
      <w:pPr>
        <w:jc w:val="center"/>
        <w:rPr>
          <w:rFonts w:cs="Arial"/>
          <w:b/>
          <w:sz w:val="16"/>
          <w:szCs w:val="16"/>
          <w:lang w:val="es-ES_tradnl"/>
        </w:rPr>
      </w:pPr>
    </w:p>
    <w:p w14:paraId="465D6F49" w14:textId="77777777" w:rsidR="00495914" w:rsidRPr="00907F01" w:rsidRDefault="00495914" w:rsidP="00495914">
      <w:pPr>
        <w:jc w:val="center"/>
        <w:rPr>
          <w:rFonts w:cs="Arial"/>
          <w:b/>
          <w:sz w:val="16"/>
          <w:szCs w:val="16"/>
          <w:lang w:val="es-ES_tradnl"/>
        </w:rPr>
      </w:pPr>
    </w:p>
    <w:p w14:paraId="09831040" w14:textId="77777777" w:rsidR="00495914" w:rsidRPr="00907F01" w:rsidRDefault="00495914" w:rsidP="00495914">
      <w:pPr>
        <w:jc w:val="center"/>
        <w:rPr>
          <w:rFonts w:cs="Arial"/>
          <w:b/>
          <w:sz w:val="16"/>
          <w:szCs w:val="16"/>
          <w:lang w:val="es-ES_tradnl"/>
        </w:rPr>
      </w:pPr>
    </w:p>
    <w:p w14:paraId="04131ABB" w14:textId="77777777" w:rsidR="00495914" w:rsidRPr="00907F01" w:rsidRDefault="00A76775" w:rsidP="00495914">
      <w:pPr>
        <w:jc w:val="center"/>
        <w:rPr>
          <w:rFonts w:cs="Arial"/>
          <w:b/>
          <w:sz w:val="16"/>
          <w:szCs w:val="16"/>
          <w:lang w:val="es-ES_tradnl"/>
        </w:rPr>
      </w:pPr>
      <w:r>
        <w:rPr>
          <w:rFonts w:cs="Arial"/>
          <w:b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0BEE185" wp14:editId="55DE7784">
                <wp:simplePos x="0" y="0"/>
                <wp:positionH relativeFrom="column">
                  <wp:posOffset>109855</wp:posOffset>
                </wp:positionH>
                <wp:positionV relativeFrom="paragraph">
                  <wp:posOffset>7292975</wp:posOffset>
                </wp:positionV>
                <wp:extent cx="1647825" cy="228600"/>
                <wp:effectExtent l="0" t="0" r="0" b="0"/>
                <wp:wrapNone/>
                <wp:docPr id="4" name="Text Box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47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8DA9C5D" w14:textId="77777777" w:rsidR="00BD1A2C" w:rsidRDefault="00BD1A2C" w:rsidP="00676C97">
                            <w:r>
                              <w:t>Versión: 1.0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BEE185" id="Text Box 100" o:spid="_x0000_s1027" type="#_x0000_t202" style="position:absolute;left:0;text-align:left;margin-left:8.65pt;margin-top:574.25pt;width:129.75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" filled="f" stroked="f">
                <v:textbox>
                  <w:txbxContent>
                    <w:p w14:paraId="68DA9C5D" w14:textId="77777777" w:rsidR="00BD1A2C" w:rsidRDefault="00BD1A2C" w:rsidP="00676C97">
                      <w:r>
                        <w:t>Versión: 1.0</w:t>
                      </w:r>
                    </w:p>
                  </w:txbxContent>
                </v:textbox>
              </v:shape>
            </w:pict>
          </mc:Fallback>
        </mc:AlternateContent>
      </w:r>
      <w:r w:rsidR="00A23CB9">
        <w:rPr>
          <w:rFonts w:cs="Arial"/>
          <w:b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529BF8BD" wp14:editId="44A2592E">
                <wp:simplePos x="0" y="0"/>
                <wp:positionH relativeFrom="column">
                  <wp:posOffset>228600</wp:posOffset>
                </wp:positionH>
                <wp:positionV relativeFrom="paragraph">
                  <wp:posOffset>1925320</wp:posOffset>
                </wp:positionV>
                <wp:extent cx="5029200" cy="1943100"/>
                <wp:effectExtent l="0" t="1270" r="0" b="0"/>
                <wp:wrapSquare wrapText="bothSides"/>
                <wp:docPr id="2" name="Text Box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29200" cy="1943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B60C2F9" w14:textId="77777777" w:rsidR="00BD1A2C" w:rsidRPr="00193A44" w:rsidRDefault="00BD1A2C" w:rsidP="00193A44">
                            <w:pPr>
                              <w:jc w:val="center"/>
                              <w:rPr>
                                <w:rFonts w:ascii="Segoe UI" w:hAnsi="Segoe UI" w:cs="Segoe UI"/>
                                <w:sz w:val="21"/>
                                <w:szCs w:val="21"/>
                              </w:rPr>
                            </w:pPr>
                            <w:r w:rsidRPr="00ED13E3">
                              <w:rPr>
                                <w:sz w:val="32"/>
                              </w:rPr>
                              <w:t>ESPECIFICACIONES PARA EL ENVÍO DE INFORMACIÓN RELATIVA AL RESUMEN DE FACTURACION MENSUAL DE PEAJES DE TRANSPORTE Y DISTRIBUCIÓN (CIRCULAR 3/2020 DE LA CNMC) Y DE LOS CARGOS</w:t>
                            </w:r>
                            <w:r>
                              <w:rPr>
                                <w:sz w:val="32"/>
                              </w:rPr>
                              <w:t xml:space="preserve"> </w:t>
                            </w:r>
                            <w:r w:rsidRPr="00193A44">
                              <w:rPr>
                                <w:sz w:val="32"/>
                              </w:rPr>
                              <w:t>(REAL DECRETO 148/2021)</w:t>
                            </w:r>
                          </w:p>
                          <w:p w14:paraId="1A247731" w14:textId="77777777" w:rsidR="00BD1A2C" w:rsidRPr="00FA1859" w:rsidRDefault="00BD1A2C" w:rsidP="00193A44">
                            <w:pPr>
                              <w:jc w:val="center"/>
                              <w:rPr>
                                <w:sz w:val="32"/>
                              </w:rPr>
                            </w:pPr>
                          </w:p>
                          <w:p w14:paraId="03FD5724" w14:textId="77777777" w:rsidR="00BD1A2C" w:rsidRPr="003F7156" w:rsidRDefault="00BD1A2C" w:rsidP="003F7156">
                            <w:pPr>
                              <w:rPr>
                                <w:szCs w:val="4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9BF8BD" id="Text Box 96" o:spid="_x0000_s1028" type="#_x0000_t202" style="position:absolute;left:0;text-align:left;margin-left:18pt;margin-top:151.6pt;width:396pt;height:153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" stroked="f">
                <v:textbox>
                  <w:txbxContent>
                    <w:p w14:paraId="0B60C2F9" w14:textId="77777777" w:rsidR="00BD1A2C" w:rsidRPr="00193A44" w:rsidRDefault="00BD1A2C" w:rsidP="00193A44">
                      <w:pPr>
                        <w:jc w:val="center"/>
                        <w:rPr>
                          <w:rFonts w:ascii="Segoe UI" w:hAnsi="Segoe UI" w:cs="Segoe UI"/>
                          <w:sz w:val="21"/>
                          <w:szCs w:val="21"/>
                        </w:rPr>
                      </w:pPr>
                      <w:r w:rsidRPr="00ED13E3">
                        <w:rPr>
                          <w:sz w:val="32"/>
                        </w:rPr>
                        <w:t>ESPECIFICACIONES PARA EL ENVÍO DE INFORMACIÓN RELATIVA AL RESUMEN DE FACTURACION MENSUAL DE PEAJES DE TRANSPORTE Y DISTRIBUCIÓN (CIRCULAR 3/2020 DE LA CNMC) Y DE LOS CARGOS</w:t>
                      </w:r>
                      <w:r>
                        <w:rPr>
                          <w:sz w:val="32"/>
                        </w:rPr>
                        <w:t xml:space="preserve"> </w:t>
                      </w:r>
                      <w:r w:rsidRPr="00193A44">
                        <w:rPr>
                          <w:sz w:val="32"/>
                        </w:rPr>
                        <w:t>(REAL DECRETO 148/2021)</w:t>
                      </w:r>
                    </w:p>
                    <w:p w14:paraId="1A247731" w14:textId="77777777" w:rsidR="00BD1A2C" w:rsidRPr="00FA1859" w:rsidRDefault="00BD1A2C" w:rsidP="00193A44">
                      <w:pPr>
                        <w:jc w:val="center"/>
                        <w:rPr>
                          <w:sz w:val="32"/>
                        </w:rPr>
                      </w:pPr>
                    </w:p>
                    <w:p w14:paraId="03FD5724" w14:textId="77777777" w:rsidR="00BD1A2C" w:rsidRPr="003F7156" w:rsidRDefault="00BD1A2C" w:rsidP="003F7156">
                      <w:pPr>
                        <w:rPr>
                          <w:szCs w:val="48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BF5233D" w14:textId="77777777" w:rsidR="00495914" w:rsidRPr="00907F01" w:rsidRDefault="00495914" w:rsidP="008B1104">
      <w:pPr>
        <w:rPr>
          <w:rFonts w:cs="Arial"/>
          <w:b/>
          <w:sz w:val="16"/>
          <w:szCs w:val="16"/>
          <w:lang w:val="es-ES_tradnl"/>
        </w:rPr>
        <w:sectPr w:rsidR="00495914" w:rsidRPr="00907F01" w:rsidSect="00495914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/>
          <w:pgMar w:top="1417" w:right="1701" w:bottom="1417" w:left="1701" w:header="708" w:footer="708" w:gutter="0"/>
          <w:cols w:space="708"/>
          <w:titlePg/>
          <w:docGrid w:linePitch="360"/>
        </w:sectPr>
      </w:pPr>
    </w:p>
    <w:p w14:paraId="3655DAEA" w14:textId="77777777" w:rsidR="00495914" w:rsidRPr="00A35D64" w:rsidRDefault="00495914" w:rsidP="005B65EB">
      <w:pPr>
        <w:jc w:val="center"/>
        <w:rPr>
          <w:rFonts w:cs="Arial"/>
          <w:b/>
          <w:sz w:val="24"/>
          <w:szCs w:val="24"/>
          <w:u w:val="single"/>
          <w:lang w:val="es-ES_tradnl"/>
        </w:rPr>
      </w:pPr>
      <w:r w:rsidRPr="00A35D64">
        <w:rPr>
          <w:rFonts w:cs="Arial"/>
          <w:b/>
          <w:sz w:val="24"/>
          <w:szCs w:val="24"/>
          <w:u w:val="single"/>
          <w:lang w:val="es-ES_tradnl"/>
        </w:rPr>
        <w:lastRenderedPageBreak/>
        <w:t>Índice</w:t>
      </w:r>
    </w:p>
    <w:p w14:paraId="16BC1150" w14:textId="77777777" w:rsidR="00495914" w:rsidRPr="002258EB" w:rsidRDefault="00495914">
      <w:pPr>
        <w:rPr>
          <w:rFonts w:cs="Arial"/>
          <w:lang w:val="es-ES_tradnl"/>
        </w:rPr>
      </w:pPr>
    </w:p>
    <w:p w14:paraId="47F0D66B" w14:textId="77777777" w:rsidR="008908B2" w:rsidRDefault="007A0FAB">
      <w:pPr>
        <w:pStyle w:val="TDC1"/>
        <w:tabs>
          <w:tab w:val="right" w:leader="dot" w:pos="8494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282A8A">
        <w:rPr>
          <w:rFonts w:cs="Arial"/>
          <w:lang w:val="es-ES_tradnl"/>
        </w:rPr>
        <w:fldChar w:fldCharType="begin"/>
      </w:r>
      <w:r w:rsidR="00495914" w:rsidRPr="00282A8A">
        <w:rPr>
          <w:rFonts w:cs="Arial"/>
          <w:lang w:val="es-ES_tradnl"/>
        </w:rPr>
        <w:instrText xml:space="preserve"> TOC \o "1-3" \h \z \u </w:instrText>
      </w:r>
      <w:r w:rsidRPr="00282A8A">
        <w:rPr>
          <w:rFonts w:cs="Arial"/>
          <w:lang w:val="es-ES_tradnl"/>
        </w:rPr>
        <w:fldChar w:fldCharType="separate"/>
      </w:r>
      <w:hyperlink w:anchor="_Toc64033222" w:history="1">
        <w:r w:rsidR="008908B2" w:rsidRPr="0057620D">
          <w:rPr>
            <w:rStyle w:val="Hipervnculo"/>
            <w:rFonts w:cs="Arial"/>
            <w:b/>
            <w:noProof/>
            <w:lang w:val="es-ES_tradnl"/>
          </w:rPr>
          <w:t>CODIFICACION DE FICHERO</w:t>
        </w:r>
        <w:r w:rsidR="008908B2">
          <w:rPr>
            <w:noProof/>
            <w:webHidden/>
          </w:rPr>
          <w:tab/>
        </w:r>
        <w:r w:rsidR="008908B2">
          <w:rPr>
            <w:noProof/>
            <w:webHidden/>
          </w:rPr>
          <w:fldChar w:fldCharType="begin"/>
        </w:r>
        <w:r w:rsidR="008908B2">
          <w:rPr>
            <w:noProof/>
            <w:webHidden/>
          </w:rPr>
          <w:instrText xml:space="preserve"> PAGEREF _Toc64033222 \h </w:instrText>
        </w:r>
        <w:r w:rsidR="008908B2">
          <w:rPr>
            <w:noProof/>
            <w:webHidden/>
          </w:rPr>
        </w:r>
        <w:r w:rsidR="008908B2">
          <w:rPr>
            <w:noProof/>
            <w:webHidden/>
          </w:rPr>
          <w:fldChar w:fldCharType="separate"/>
        </w:r>
        <w:r w:rsidR="00861160">
          <w:rPr>
            <w:noProof/>
            <w:webHidden/>
          </w:rPr>
          <w:t>3</w:t>
        </w:r>
        <w:r w:rsidR="008908B2">
          <w:rPr>
            <w:noProof/>
            <w:webHidden/>
          </w:rPr>
          <w:fldChar w:fldCharType="end"/>
        </w:r>
      </w:hyperlink>
    </w:p>
    <w:p w14:paraId="7D5EB516" w14:textId="77777777" w:rsidR="008908B2" w:rsidRDefault="00F606A9">
      <w:pPr>
        <w:pStyle w:val="TDC1"/>
        <w:tabs>
          <w:tab w:val="right" w:leader="dot" w:pos="8494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64033223" w:history="1">
        <w:r w:rsidR="008908B2" w:rsidRPr="0057620D">
          <w:rPr>
            <w:rStyle w:val="Hipervnculo"/>
            <w:rFonts w:cs="Arial"/>
            <w:b/>
            <w:noProof/>
            <w:lang w:val="es-ES_tradnl"/>
          </w:rPr>
          <w:t>DESCRIPCIÓN Y ESPECIFICACIONES DE LOS CAMPOS</w:t>
        </w:r>
        <w:r w:rsidR="008908B2">
          <w:rPr>
            <w:noProof/>
            <w:webHidden/>
          </w:rPr>
          <w:tab/>
        </w:r>
        <w:r w:rsidR="008908B2">
          <w:rPr>
            <w:noProof/>
            <w:webHidden/>
          </w:rPr>
          <w:fldChar w:fldCharType="begin"/>
        </w:r>
        <w:r w:rsidR="008908B2">
          <w:rPr>
            <w:noProof/>
            <w:webHidden/>
          </w:rPr>
          <w:instrText xml:space="preserve"> PAGEREF _Toc64033223 \h </w:instrText>
        </w:r>
        <w:r w:rsidR="008908B2">
          <w:rPr>
            <w:noProof/>
            <w:webHidden/>
          </w:rPr>
        </w:r>
        <w:r w:rsidR="008908B2">
          <w:rPr>
            <w:noProof/>
            <w:webHidden/>
          </w:rPr>
          <w:fldChar w:fldCharType="separate"/>
        </w:r>
        <w:r w:rsidR="00861160">
          <w:rPr>
            <w:noProof/>
            <w:webHidden/>
          </w:rPr>
          <w:t>4</w:t>
        </w:r>
        <w:r w:rsidR="008908B2">
          <w:rPr>
            <w:noProof/>
            <w:webHidden/>
          </w:rPr>
          <w:fldChar w:fldCharType="end"/>
        </w:r>
      </w:hyperlink>
    </w:p>
    <w:p w14:paraId="3556149D" w14:textId="77777777" w:rsidR="008908B2" w:rsidRDefault="00F606A9">
      <w:pPr>
        <w:pStyle w:val="TDC1"/>
        <w:tabs>
          <w:tab w:val="right" w:leader="dot" w:pos="8494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64033224" w:history="1">
        <w:r w:rsidR="008908B2" w:rsidRPr="0057620D">
          <w:rPr>
            <w:rStyle w:val="Hipervnculo"/>
            <w:rFonts w:cs="Arial"/>
            <w:b/>
            <w:noProof/>
            <w:lang w:val="es-ES_tradnl"/>
          </w:rPr>
          <w:t>TABLAS DE CODIGOS</w:t>
        </w:r>
        <w:r w:rsidR="008908B2">
          <w:rPr>
            <w:noProof/>
            <w:webHidden/>
          </w:rPr>
          <w:tab/>
        </w:r>
        <w:r w:rsidR="008908B2">
          <w:rPr>
            <w:noProof/>
            <w:webHidden/>
          </w:rPr>
          <w:fldChar w:fldCharType="begin"/>
        </w:r>
        <w:r w:rsidR="008908B2">
          <w:rPr>
            <w:noProof/>
            <w:webHidden/>
          </w:rPr>
          <w:instrText xml:space="preserve"> PAGEREF _Toc64033224 \h </w:instrText>
        </w:r>
        <w:r w:rsidR="008908B2">
          <w:rPr>
            <w:noProof/>
            <w:webHidden/>
          </w:rPr>
        </w:r>
        <w:r w:rsidR="008908B2">
          <w:rPr>
            <w:noProof/>
            <w:webHidden/>
          </w:rPr>
          <w:fldChar w:fldCharType="separate"/>
        </w:r>
        <w:r w:rsidR="00861160">
          <w:rPr>
            <w:noProof/>
            <w:webHidden/>
          </w:rPr>
          <w:t>9</w:t>
        </w:r>
        <w:r w:rsidR="008908B2">
          <w:rPr>
            <w:noProof/>
            <w:webHidden/>
          </w:rPr>
          <w:fldChar w:fldCharType="end"/>
        </w:r>
      </w:hyperlink>
    </w:p>
    <w:p w14:paraId="42619C2F" w14:textId="77777777" w:rsidR="00495914" w:rsidRPr="0027294D" w:rsidRDefault="007A0FAB">
      <w:pPr>
        <w:rPr>
          <w:rFonts w:cs="Arial"/>
          <w:lang w:val="es-ES_tradnl"/>
        </w:rPr>
      </w:pPr>
      <w:r w:rsidRPr="00282A8A">
        <w:rPr>
          <w:rFonts w:cs="Arial"/>
          <w:lang w:val="es-ES_tradnl"/>
        </w:rPr>
        <w:fldChar w:fldCharType="end"/>
      </w:r>
    </w:p>
    <w:p w14:paraId="35B1860D" w14:textId="77777777" w:rsidR="00495914" w:rsidRPr="00907F01" w:rsidRDefault="00495914">
      <w:pPr>
        <w:rPr>
          <w:rFonts w:cs="Arial"/>
          <w:b/>
          <w:sz w:val="16"/>
          <w:szCs w:val="16"/>
          <w:lang w:val="es-ES_tradnl"/>
        </w:rPr>
      </w:pPr>
    </w:p>
    <w:p w14:paraId="7670656E" w14:textId="77777777" w:rsidR="008454E4" w:rsidRDefault="008454E4" w:rsidP="005B65EB">
      <w:pPr>
        <w:rPr>
          <w:rFonts w:cs="Arial"/>
          <w:b/>
          <w:sz w:val="16"/>
          <w:szCs w:val="16"/>
          <w:lang w:val="es-ES_tradnl"/>
        </w:rPr>
      </w:pPr>
    </w:p>
    <w:p w14:paraId="50F01C74" w14:textId="77777777" w:rsidR="008454E4" w:rsidRPr="008454E4" w:rsidRDefault="008454E4" w:rsidP="008454E4">
      <w:pPr>
        <w:rPr>
          <w:rFonts w:cs="Arial"/>
          <w:sz w:val="16"/>
          <w:szCs w:val="16"/>
          <w:lang w:val="es-ES_tradnl"/>
        </w:rPr>
      </w:pPr>
    </w:p>
    <w:p w14:paraId="268072C5" w14:textId="77777777" w:rsidR="008454E4" w:rsidRDefault="008454E4" w:rsidP="005B65EB">
      <w:pPr>
        <w:tabs>
          <w:tab w:val="left" w:pos="4950"/>
        </w:tabs>
        <w:rPr>
          <w:rFonts w:cs="Arial"/>
          <w:sz w:val="16"/>
          <w:szCs w:val="16"/>
          <w:lang w:val="es-ES_tradnl"/>
        </w:rPr>
      </w:pPr>
    </w:p>
    <w:p w14:paraId="28BFC73C" w14:textId="77777777" w:rsidR="00C45846" w:rsidRPr="002E719A" w:rsidRDefault="00495914" w:rsidP="002E719A">
      <w:pPr>
        <w:ind w:firstLine="360"/>
        <w:rPr>
          <w:rFonts w:cs="Arial"/>
          <w:sz w:val="16"/>
          <w:szCs w:val="16"/>
          <w:lang w:val="es-ES_tradnl"/>
        </w:rPr>
      </w:pPr>
      <w:r w:rsidRPr="008454E4">
        <w:rPr>
          <w:rFonts w:cs="Arial"/>
          <w:sz w:val="16"/>
          <w:szCs w:val="16"/>
          <w:lang w:val="es-ES_tradnl"/>
        </w:rPr>
        <w:br w:type="page"/>
      </w:r>
    </w:p>
    <w:p w14:paraId="604B1034" w14:textId="77777777" w:rsidR="001450C8" w:rsidRPr="0015530F" w:rsidRDefault="0088683C" w:rsidP="0094110E">
      <w:pPr>
        <w:outlineLvl w:val="0"/>
        <w:rPr>
          <w:rFonts w:cs="Arial"/>
          <w:b/>
          <w:sz w:val="24"/>
          <w:szCs w:val="24"/>
          <w:lang w:val="es-ES_tradnl"/>
        </w:rPr>
      </w:pPr>
      <w:r w:rsidRPr="0094110E">
        <w:rPr>
          <w:rFonts w:cs="Arial"/>
          <w:b/>
          <w:sz w:val="24"/>
          <w:szCs w:val="24"/>
          <w:lang w:val="es-ES_tradnl"/>
        </w:rPr>
        <w:lastRenderedPageBreak/>
        <w:t xml:space="preserve"> </w:t>
      </w:r>
      <w:bookmarkStart w:id="0" w:name="_Toc64033222"/>
      <w:r w:rsidR="001450C8" w:rsidRPr="0015530F">
        <w:rPr>
          <w:rFonts w:cs="Arial"/>
          <w:b/>
          <w:sz w:val="24"/>
          <w:szCs w:val="24"/>
          <w:lang w:val="es-ES_tradnl"/>
        </w:rPr>
        <w:t>CODIFICACION DE FICHERO</w:t>
      </w:r>
      <w:bookmarkEnd w:id="0"/>
    </w:p>
    <w:p w14:paraId="3AB978B4" w14:textId="77777777" w:rsidR="001450C8" w:rsidRDefault="001450C8" w:rsidP="001450C8">
      <w:pPr>
        <w:outlineLvl w:val="0"/>
        <w:rPr>
          <w:rFonts w:cs="Arial"/>
          <w:b/>
          <w:sz w:val="16"/>
          <w:szCs w:val="16"/>
          <w:lang w:val="es-ES_tradnl"/>
        </w:rPr>
      </w:pPr>
    </w:p>
    <w:p w14:paraId="785854C0" w14:textId="77777777" w:rsidR="009128BB" w:rsidRDefault="009128BB" w:rsidP="009128BB">
      <w:pPr>
        <w:pStyle w:val="BMNormal"/>
        <w:rPr>
          <w:lang w:val="es-ES_tradnl"/>
        </w:rPr>
      </w:pPr>
    </w:p>
    <w:tbl>
      <w:tblPr>
        <w:tblW w:w="8781" w:type="dxa"/>
        <w:jc w:val="center"/>
        <w:tblBorders>
          <w:top w:val="single" w:sz="6" w:space="0" w:color="C0C0C0"/>
          <w:left w:val="single" w:sz="6" w:space="0" w:color="C0C0C0"/>
          <w:bottom w:val="single" w:sz="6" w:space="0" w:color="C0C0C0"/>
          <w:right w:val="single" w:sz="6" w:space="0" w:color="C0C0C0"/>
          <w:insideH w:val="single" w:sz="6" w:space="0" w:color="C0C0C0"/>
          <w:insideV w:val="single" w:sz="6" w:space="0" w:color="C0C0C0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955"/>
        <w:gridCol w:w="5826"/>
      </w:tblGrid>
      <w:tr w:rsidR="00245527" w14:paraId="0BE62EBE" w14:textId="77777777" w:rsidTr="009A4607">
        <w:trPr>
          <w:jc w:val="center"/>
        </w:trPr>
        <w:tc>
          <w:tcPr>
            <w:tcW w:w="2955" w:type="dxa"/>
            <w:shd w:val="solid" w:color="C0C0C0" w:fill="auto"/>
            <w:vAlign w:val="center"/>
          </w:tcPr>
          <w:p w14:paraId="6FB82EE7" w14:textId="77777777" w:rsidR="00245527" w:rsidRDefault="00245527" w:rsidP="00450C42">
            <w:pPr>
              <w:jc w:val="center"/>
            </w:pPr>
            <w:r>
              <w:rPr>
                <w:b/>
                <w:snapToGrid w:val="0"/>
                <w:color w:val="000000"/>
              </w:rPr>
              <w:t>Nombre Fichero</w:t>
            </w:r>
          </w:p>
        </w:tc>
        <w:tc>
          <w:tcPr>
            <w:tcW w:w="5826" w:type="dxa"/>
            <w:shd w:val="solid" w:color="C0C0C0" w:fill="auto"/>
            <w:vAlign w:val="center"/>
          </w:tcPr>
          <w:p w14:paraId="07EC3627" w14:textId="77777777" w:rsidR="00245527" w:rsidRDefault="00245527" w:rsidP="00450C42">
            <w:pPr>
              <w:jc w:val="center"/>
              <w:rPr>
                <w:snapToGrid w:val="0"/>
                <w:color w:val="000000"/>
              </w:rPr>
            </w:pPr>
            <w:r>
              <w:rPr>
                <w:b/>
                <w:snapToGrid w:val="0"/>
                <w:color w:val="000000"/>
              </w:rPr>
              <w:t>Nombre descriptivo</w:t>
            </w:r>
          </w:p>
        </w:tc>
      </w:tr>
      <w:tr w:rsidR="00245527" w14:paraId="5179419C" w14:textId="77777777" w:rsidTr="009A4607">
        <w:trPr>
          <w:jc w:val="center"/>
        </w:trPr>
        <w:tc>
          <w:tcPr>
            <w:tcW w:w="2955" w:type="dxa"/>
            <w:shd w:val="solid" w:color="FFFFFF" w:fill="auto"/>
          </w:tcPr>
          <w:p w14:paraId="189BE7D2" w14:textId="77777777" w:rsidR="00245527" w:rsidRPr="00CB5045" w:rsidRDefault="00CB5045" w:rsidP="00450C42">
            <w:pPr>
              <w:rPr>
                <w:snapToGrid w:val="0"/>
                <w:color w:val="000000"/>
              </w:rPr>
            </w:pPr>
            <w:r w:rsidRPr="00CB5045">
              <w:rPr>
                <w:rFonts w:cs="Arial"/>
              </w:rPr>
              <w:t>RF</w:t>
            </w:r>
            <w:r w:rsidR="00385DCA">
              <w:rPr>
                <w:rFonts w:cs="Arial"/>
              </w:rPr>
              <w:t>PC</w:t>
            </w:r>
            <w:r w:rsidRPr="00CB5045">
              <w:rPr>
                <w:rFonts w:cs="Arial"/>
              </w:rPr>
              <w:t>aaaamm.eee</w:t>
            </w:r>
          </w:p>
        </w:tc>
        <w:tc>
          <w:tcPr>
            <w:tcW w:w="5826" w:type="dxa"/>
            <w:shd w:val="solid" w:color="FFFFFF" w:fill="auto"/>
          </w:tcPr>
          <w:p w14:paraId="301930FE" w14:textId="77777777" w:rsidR="00245527" w:rsidRPr="009828AE" w:rsidRDefault="00385DCA" w:rsidP="00450C42">
            <w:pPr>
              <w:rPr>
                <w:snapToGrid w:val="0"/>
                <w:color w:val="000000"/>
              </w:rPr>
            </w:pPr>
            <w:r w:rsidRPr="00385DCA">
              <w:rPr>
                <w:rFonts w:cs="Arial"/>
              </w:rPr>
              <w:t>Resumen de la facturación mensual de las empresas distribuidoras por peajes de transporte y distribución (Circular 3/2020 de la CNMC) y de los cargos</w:t>
            </w:r>
            <w:r w:rsidR="009A4607">
              <w:rPr>
                <w:rFonts w:cs="Arial"/>
              </w:rPr>
              <w:t xml:space="preserve"> </w:t>
            </w:r>
            <w:r w:rsidR="009A4607">
              <w:t>(Real Decreto 148/2021)</w:t>
            </w:r>
          </w:p>
        </w:tc>
      </w:tr>
    </w:tbl>
    <w:p w14:paraId="33D6E67F" w14:textId="77777777" w:rsidR="00245527" w:rsidRDefault="00245527" w:rsidP="00245527">
      <w:pPr>
        <w:pStyle w:val="BMNormal"/>
        <w:rPr>
          <w:rFonts w:ascii="Arial" w:hAnsi="Arial" w:cs="Arial"/>
          <w:color w:val="000000"/>
          <w:sz w:val="20"/>
          <w:lang w:eastAsia="es-ES"/>
        </w:rPr>
      </w:pPr>
    </w:p>
    <w:p w14:paraId="56557465" w14:textId="77777777" w:rsidR="00245527" w:rsidRDefault="00245527" w:rsidP="00245527">
      <w:pPr>
        <w:ind w:left="426"/>
      </w:pPr>
      <w:r>
        <w:t>Nomenclatura:</w:t>
      </w:r>
    </w:p>
    <w:p w14:paraId="275F33DD" w14:textId="77777777" w:rsidR="00245527" w:rsidRDefault="00245527" w:rsidP="00245527">
      <w:pPr>
        <w:ind w:left="426"/>
      </w:pPr>
      <w:r>
        <w:tab/>
        <w:t xml:space="preserve">aaaa: </w:t>
      </w:r>
      <w:r>
        <w:tab/>
        <w:t>año</w:t>
      </w:r>
      <w:r>
        <w:tab/>
      </w:r>
      <w:r>
        <w:tab/>
      </w:r>
      <w:r>
        <w:tab/>
      </w:r>
      <w:r>
        <w:tab/>
        <w:t>4 dígitos.</w:t>
      </w:r>
    </w:p>
    <w:p w14:paraId="0A5571B7" w14:textId="77777777" w:rsidR="00245527" w:rsidRDefault="00245527" w:rsidP="00245527">
      <w:pPr>
        <w:ind w:left="426"/>
      </w:pPr>
      <w:r>
        <w:tab/>
        <w:t xml:space="preserve">mm: </w:t>
      </w:r>
      <w:r>
        <w:tab/>
        <w:t>mes</w:t>
      </w:r>
      <w:r>
        <w:tab/>
      </w:r>
      <w:r>
        <w:tab/>
      </w:r>
      <w:r>
        <w:tab/>
      </w:r>
      <w:r>
        <w:tab/>
        <w:t>2 dígitos.</w:t>
      </w:r>
    </w:p>
    <w:p w14:paraId="0AF83773" w14:textId="77777777" w:rsidR="00CB5045" w:rsidRDefault="00CB5045" w:rsidP="00CB5045">
      <w:pPr>
        <w:ind w:left="426" w:firstLine="282"/>
      </w:pPr>
      <w:r>
        <w:t xml:space="preserve">eee:  </w:t>
      </w:r>
      <w:r>
        <w:tab/>
        <w:t>empresa distribuidora</w:t>
      </w:r>
      <w:r>
        <w:tab/>
      </w:r>
      <w:r>
        <w:tab/>
        <w:t>3 dígitos.</w:t>
      </w:r>
    </w:p>
    <w:p w14:paraId="6F73F291" w14:textId="77777777" w:rsidR="00245527" w:rsidRDefault="00245527" w:rsidP="00245527">
      <w:pPr>
        <w:ind w:left="426"/>
      </w:pPr>
    </w:p>
    <w:p w14:paraId="4E2DA2EE" w14:textId="77777777" w:rsidR="00245527" w:rsidRDefault="00245527" w:rsidP="00245527">
      <w:pPr>
        <w:ind w:left="426"/>
      </w:pPr>
      <w:r>
        <w:t>Ejemplo:</w:t>
      </w:r>
    </w:p>
    <w:p w14:paraId="47D060D9" w14:textId="77777777" w:rsidR="00245527" w:rsidRDefault="00245527" w:rsidP="00245527">
      <w:pPr>
        <w:ind w:left="426" w:firstLine="576"/>
        <w:rPr>
          <w:snapToGrid w:val="0"/>
          <w:color w:val="000000"/>
        </w:rPr>
      </w:pPr>
    </w:p>
    <w:p w14:paraId="20203D40" w14:textId="77777777" w:rsidR="00245527" w:rsidRDefault="00245527" w:rsidP="00245527">
      <w:pPr>
        <w:ind w:left="426" w:firstLine="576"/>
        <w:rPr>
          <w:snapToGrid w:val="0"/>
          <w:color w:val="000000"/>
        </w:rPr>
      </w:pPr>
      <w:r>
        <w:rPr>
          <w:snapToGrid w:val="0"/>
          <w:color w:val="000000"/>
        </w:rPr>
        <w:t>R</w:t>
      </w:r>
      <w:r w:rsidR="00CB5045">
        <w:rPr>
          <w:snapToGrid w:val="0"/>
          <w:color w:val="000000"/>
        </w:rPr>
        <w:t>FP</w:t>
      </w:r>
      <w:r w:rsidR="00385DCA">
        <w:rPr>
          <w:snapToGrid w:val="0"/>
          <w:color w:val="000000"/>
        </w:rPr>
        <w:t>C</w:t>
      </w:r>
      <w:r>
        <w:rPr>
          <w:snapToGrid w:val="0"/>
          <w:color w:val="000000"/>
        </w:rPr>
        <w:t>20</w:t>
      </w:r>
      <w:r w:rsidR="00CB5045">
        <w:rPr>
          <w:snapToGrid w:val="0"/>
          <w:color w:val="000000"/>
        </w:rPr>
        <w:t>21</w:t>
      </w:r>
      <w:r>
        <w:rPr>
          <w:snapToGrid w:val="0"/>
          <w:color w:val="000000"/>
        </w:rPr>
        <w:t>0</w:t>
      </w:r>
      <w:r w:rsidR="00CB5045">
        <w:rPr>
          <w:snapToGrid w:val="0"/>
          <w:color w:val="000000"/>
        </w:rPr>
        <w:t>4.001</w:t>
      </w:r>
    </w:p>
    <w:p w14:paraId="0FDA809E" w14:textId="77777777" w:rsidR="00245527" w:rsidRDefault="00245527" w:rsidP="00245527">
      <w:pPr>
        <w:ind w:left="426"/>
      </w:pPr>
    </w:p>
    <w:p w14:paraId="4C84E1FF" w14:textId="77777777" w:rsidR="00245527" w:rsidRDefault="00245527" w:rsidP="00245527">
      <w:pPr>
        <w:ind w:left="426"/>
        <w:rPr>
          <w:b/>
          <w:bCs/>
        </w:rPr>
      </w:pPr>
      <w:r>
        <w:rPr>
          <w:b/>
          <w:bCs/>
        </w:rPr>
        <w:t>En caso de no existir datos para ese año y mes de facturación, se enviará un fichero vacío con la nomenclatura arriba indicada, para ese año y mes de facturación.</w:t>
      </w:r>
    </w:p>
    <w:p w14:paraId="20DEE11C" w14:textId="77777777" w:rsidR="000E6072" w:rsidRDefault="000E6072" w:rsidP="00245527">
      <w:pPr>
        <w:ind w:left="426"/>
        <w:rPr>
          <w:b/>
          <w:bCs/>
        </w:rPr>
      </w:pPr>
    </w:p>
    <w:p w14:paraId="216EB11C" w14:textId="77777777" w:rsidR="00F12294" w:rsidRDefault="00F12294" w:rsidP="00F12294">
      <w:pPr>
        <w:ind w:left="426"/>
      </w:pPr>
    </w:p>
    <w:p w14:paraId="2E8D5305" w14:textId="77777777" w:rsidR="000E6072" w:rsidRDefault="000E6072" w:rsidP="00F12294">
      <w:pPr>
        <w:ind w:left="426"/>
        <w:sectPr w:rsidR="000E6072" w:rsidSect="000E6072">
          <w:pgSz w:w="11906" w:h="16838"/>
          <w:pgMar w:top="1417" w:right="1701" w:bottom="1417" w:left="1701" w:header="720" w:footer="720" w:gutter="0"/>
          <w:cols w:space="720"/>
          <w:docGrid w:linePitch="272"/>
        </w:sectPr>
      </w:pPr>
    </w:p>
    <w:p w14:paraId="7EB6A41B" w14:textId="77777777" w:rsidR="000E6072" w:rsidRDefault="001450C8" w:rsidP="00E54609">
      <w:pPr>
        <w:outlineLvl w:val="0"/>
        <w:rPr>
          <w:rFonts w:cs="Arial"/>
          <w:b/>
          <w:sz w:val="24"/>
          <w:szCs w:val="24"/>
          <w:lang w:val="es-ES_tradnl"/>
        </w:rPr>
      </w:pPr>
      <w:bookmarkStart w:id="1" w:name="_Toc64033223"/>
      <w:r w:rsidRPr="0094110E">
        <w:rPr>
          <w:rFonts w:cs="Arial"/>
          <w:b/>
          <w:sz w:val="24"/>
          <w:szCs w:val="24"/>
          <w:lang w:val="es-ES_tradnl"/>
        </w:rPr>
        <w:lastRenderedPageBreak/>
        <w:t xml:space="preserve">DESCRIPCIÓN </w:t>
      </w:r>
      <w:r w:rsidR="000E6072">
        <w:rPr>
          <w:rFonts w:cs="Arial"/>
          <w:b/>
          <w:sz w:val="24"/>
          <w:szCs w:val="24"/>
          <w:lang w:val="es-ES_tradnl"/>
        </w:rPr>
        <w:t xml:space="preserve">Y </w:t>
      </w:r>
      <w:r w:rsidRPr="0015530F">
        <w:rPr>
          <w:rFonts w:cs="Arial"/>
          <w:b/>
          <w:sz w:val="24"/>
          <w:szCs w:val="24"/>
          <w:lang w:val="es-ES_tradnl"/>
        </w:rPr>
        <w:t>ESPECIFICACIONES DE LOS CAMPOS</w:t>
      </w:r>
      <w:bookmarkEnd w:id="1"/>
    </w:p>
    <w:p w14:paraId="3FC28FFA" w14:textId="77777777" w:rsidR="00C74397" w:rsidRDefault="00C74397" w:rsidP="00E54609">
      <w:pPr>
        <w:outlineLvl w:val="0"/>
        <w:rPr>
          <w:rFonts w:cs="Arial"/>
          <w:b/>
          <w:sz w:val="24"/>
          <w:szCs w:val="24"/>
          <w:lang w:val="es-ES_tradnl"/>
        </w:rPr>
      </w:pPr>
    </w:p>
    <w:p w14:paraId="261A4084" w14:textId="77777777" w:rsidR="00C74397" w:rsidRDefault="00C74397" w:rsidP="00C74397">
      <w:pPr>
        <w:widowControl w:val="0"/>
        <w:tabs>
          <w:tab w:val="left" w:pos="90"/>
          <w:tab w:val="left" w:pos="1303"/>
        </w:tabs>
        <w:autoSpaceDE w:val="0"/>
        <w:autoSpaceDN w:val="0"/>
        <w:adjustRightInd w:val="0"/>
        <w:spacing w:before="145"/>
        <w:rPr>
          <w:snapToGrid w:val="0"/>
          <w:color w:val="000000"/>
        </w:rPr>
      </w:pPr>
      <w:r>
        <w:rPr>
          <w:b/>
          <w:bCs/>
          <w:i/>
          <w:iCs/>
          <w:color w:val="000080"/>
          <w:szCs w:val="22"/>
        </w:rPr>
        <w:t>Fichero:</w:t>
      </w:r>
      <w:r>
        <w:rPr>
          <w:rFonts w:cs="Arial"/>
        </w:rPr>
        <w:tab/>
      </w:r>
      <w:r>
        <w:rPr>
          <w:snapToGrid w:val="0"/>
          <w:color w:val="000000"/>
        </w:rPr>
        <w:t xml:space="preserve"> </w:t>
      </w:r>
      <w:r>
        <w:rPr>
          <w:b/>
          <w:bCs/>
          <w:i/>
          <w:iCs/>
          <w:color w:val="000080"/>
          <w:sz w:val="28"/>
          <w:szCs w:val="28"/>
        </w:rPr>
        <w:t>RFP</w:t>
      </w:r>
      <w:r w:rsidR="0066263C">
        <w:rPr>
          <w:b/>
          <w:bCs/>
          <w:i/>
          <w:iCs/>
          <w:color w:val="000080"/>
          <w:sz w:val="28"/>
          <w:szCs w:val="28"/>
        </w:rPr>
        <w:t>C</w:t>
      </w:r>
      <w:r>
        <w:rPr>
          <w:b/>
          <w:bCs/>
          <w:i/>
          <w:iCs/>
          <w:color w:val="000080"/>
          <w:sz w:val="28"/>
          <w:szCs w:val="28"/>
        </w:rPr>
        <w:t>aaaamm.eee</w:t>
      </w:r>
      <w:r>
        <w:rPr>
          <w:snapToGrid w:val="0"/>
          <w:color w:val="000000"/>
        </w:rPr>
        <w:t xml:space="preserve"> </w:t>
      </w:r>
    </w:p>
    <w:p w14:paraId="5829C17F" w14:textId="77777777" w:rsidR="00BB3E01" w:rsidRDefault="00BB3E01" w:rsidP="00E54609">
      <w:pPr>
        <w:outlineLvl w:val="0"/>
        <w:rPr>
          <w:rFonts w:cs="Arial"/>
          <w:b/>
          <w:sz w:val="24"/>
          <w:szCs w:val="24"/>
          <w:lang w:val="es-ES_tradnl"/>
        </w:rPr>
      </w:pPr>
    </w:p>
    <w:tbl>
      <w:tblPr>
        <w:tblW w:w="15172" w:type="dxa"/>
        <w:tblInd w:w="-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1"/>
        <w:gridCol w:w="3387"/>
        <w:gridCol w:w="8079"/>
        <w:gridCol w:w="709"/>
        <w:gridCol w:w="708"/>
        <w:gridCol w:w="567"/>
        <w:gridCol w:w="567"/>
        <w:gridCol w:w="714"/>
      </w:tblGrid>
      <w:tr w:rsidR="000E6072" w:rsidRPr="00154ADF" w14:paraId="3F526D63" w14:textId="77777777" w:rsidTr="00C74397">
        <w:trPr>
          <w:trHeight w:val="255"/>
          <w:tblHeader/>
        </w:trPr>
        <w:tc>
          <w:tcPr>
            <w:tcW w:w="15172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54F11228" w14:textId="77777777" w:rsidR="000E6072" w:rsidRPr="00154ADF" w:rsidRDefault="000E6072" w:rsidP="00C74397">
            <w:pPr>
              <w:widowControl w:val="0"/>
              <w:tabs>
                <w:tab w:val="left" w:pos="90"/>
                <w:tab w:val="left" w:pos="1303"/>
              </w:tabs>
              <w:autoSpaceDE w:val="0"/>
              <w:autoSpaceDN w:val="0"/>
              <w:adjustRightInd w:val="0"/>
              <w:spacing w:before="141" w:line="276" w:lineRule="auto"/>
              <w:rPr>
                <w:rFonts w:cs="Arial"/>
                <w:b/>
                <w:bCs/>
                <w:i/>
                <w:iCs/>
                <w:color w:val="000080"/>
                <w:sz w:val="28"/>
                <w:szCs w:val="34"/>
              </w:rPr>
            </w:pPr>
          </w:p>
        </w:tc>
      </w:tr>
      <w:tr w:rsidR="000E6072" w:rsidRPr="00154ADF" w14:paraId="0BB271EF" w14:textId="77777777" w:rsidTr="00C74397">
        <w:trPr>
          <w:trHeight w:val="255"/>
          <w:tblHeader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vAlign w:val="center"/>
            <w:hideMark/>
          </w:tcPr>
          <w:p w14:paraId="583B352C" w14:textId="77777777" w:rsidR="000E6072" w:rsidRPr="00154ADF" w:rsidRDefault="000E6072" w:rsidP="000E6072">
            <w:pPr>
              <w:keepNext/>
              <w:keepLines/>
              <w:spacing w:before="60" w:after="60" w:line="276" w:lineRule="auto"/>
              <w:ind w:left="20"/>
              <w:jc w:val="center"/>
              <w:rPr>
                <w:rFonts w:cs="Arial"/>
                <w:b/>
                <w:smallCaps/>
                <w:lang w:val="es-ES_tradnl" w:eastAsia="en-US"/>
              </w:rPr>
            </w:pPr>
            <w:r w:rsidRPr="00154ADF">
              <w:rPr>
                <w:rFonts w:cs="Arial"/>
                <w:b/>
                <w:smallCaps/>
                <w:lang w:val="es-ES_tradnl" w:eastAsia="en-US"/>
              </w:rPr>
              <w:t>nº</w:t>
            </w:r>
          </w:p>
        </w:tc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vAlign w:val="center"/>
            <w:hideMark/>
          </w:tcPr>
          <w:p w14:paraId="7273BA63" w14:textId="77777777" w:rsidR="000E6072" w:rsidRPr="00154ADF" w:rsidRDefault="000E6072" w:rsidP="000E6072">
            <w:pPr>
              <w:keepNext/>
              <w:keepLines/>
              <w:spacing w:before="60" w:after="60" w:line="276" w:lineRule="auto"/>
              <w:ind w:left="20"/>
              <w:jc w:val="center"/>
              <w:rPr>
                <w:rFonts w:cs="Arial"/>
                <w:b/>
                <w:smallCaps/>
                <w:lang w:val="es-ES_tradnl" w:eastAsia="en-US"/>
              </w:rPr>
            </w:pPr>
            <w:r w:rsidRPr="00154ADF">
              <w:rPr>
                <w:rFonts w:cs="Arial"/>
                <w:b/>
                <w:smallCaps/>
                <w:lang w:val="es-ES_tradnl" w:eastAsia="en-US"/>
              </w:rPr>
              <w:t>nombre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5CC26D43" w14:textId="77777777" w:rsidR="000E6072" w:rsidRPr="00154ADF" w:rsidRDefault="000E6072" w:rsidP="000E6072">
            <w:pPr>
              <w:keepNext/>
              <w:keepLines/>
              <w:spacing w:before="60" w:after="60" w:line="276" w:lineRule="auto"/>
              <w:ind w:left="20"/>
              <w:jc w:val="center"/>
              <w:rPr>
                <w:rFonts w:cs="Arial"/>
                <w:b/>
                <w:smallCaps/>
                <w:lang w:val="es-ES_tradnl" w:eastAsia="en-US"/>
              </w:rPr>
            </w:pPr>
            <w:r w:rsidRPr="00154ADF">
              <w:rPr>
                <w:rFonts w:cs="Arial"/>
                <w:b/>
                <w:smallCaps/>
                <w:lang w:val="es-ES_tradnl" w:eastAsia="en-US"/>
              </w:rPr>
              <w:t>descripción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29E68293" w14:textId="77777777" w:rsidR="000E6072" w:rsidRPr="00154ADF" w:rsidRDefault="000E6072" w:rsidP="000E6072">
            <w:pPr>
              <w:keepNext/>
              <w:keepLines/>
              <w:spacing w:before="60" w:after="60" w:line="276" w:lineRule="auto"/>
              <w:ind w:left="20"/>
              <w:jc w:val="center"/>
              <w:rPr>
                <w:rFonts w:cs="Arial"/>
                <w:b/>
                <w:smallCaps/>
                <w:lang w:val="es-ES_tradnl" w:eastAsia="en-US"/>
              </w:rPr>
            </w:pPr>
            <w:r w:rsidRPr="00154ADF">
              <w:rPr>
                <w:rFonts w:cs="Arial"/>
                <w:b/>
                <w:smallCaps/>
                <w:lang w:val="es-ES_tradnl" w:eastAsia="en-US"/>
              </w:rPr>
              <w:t>long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vAlign w:val="center"/>
            <w:hideMark/>
          </w:tcPr>
          <w:p w14:paraId="0B2C1613" w14:textId="77777777" w:rsidR="000E6072" w:rsidRPr="00154ADF" w:rsidRDefault="000E6072" w:rsidP="000E6072">
            <w:pPr>
              <w:keepNext/>
              <w:keepLines/>
              <w:spacing w:before="60" w:after="60" w:line="276" w:lineRule="auto"/>
              <w:ind w:left="20"/>
              <w:jc w:val="center"/>
              <w:rPr>
                <w:rFonts w:cs="Arial"/>
                <w:b/>
                <w:smallCaps/>
                <w:lang w:val="es-ES_tradnl" w:eastAsia="en-US"/>
              </w:rPr>
            </w:pPr>
            <w:r w:rsidRPr="00154ADF">
              <w:rPr>
                <w:rFonts w:cs="Arial"/>
                <w:b/>
                <w:smallCaps/>
                <w:lang w:val="es-ES_tradnl" w:eastAsia="en-US"/>
              </w:rPr>
              <w:t>inicio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vAlign w:val="center"/>
            <w:hideMark/>
          </w:tcPr>
          <w:p w14:paraId="3557941F" w14:textId="77777777" w:rsidR="000E6072" w:rsidRPr="00154ADF" w:rsidRDefault="000E6072" w:rsidP="000E6072">
            <w:pPr>
              <w:keepNext/>
              <w:keepLines/>
              <w:spacing w:before="60" w:after="60" w:line="276" w:lineRule="auto"/>
              <w:ind w:left="20"/>
              <w:jc w:val="center"/>
              <w:rPr>
                <w:rFonts w:cs="Arial"/>
                <w:b/>
                <w:smallCaps/>
                <w:lang w:val="es-ES_tradnl" w:eastAsia="en-US"/>
              </w:rPr>
            </w:pPr>
            <w:r w:rsidRPr="00154ADF">
              <w:rPr>
                <w:rFonts w:cs="Arial"/>
                <w:b/>
                <w:smallCaps/>
                <w:lang w:val="es-ES_tradnl" w:eastAsia="en-US"/>
              </w:rPr>
              <w:t>fin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7BDA2C18" w14:textId="77777777" w:rsidR="000E6072" w:rsidRPr="00154ADF" w:rsidRDefault="000E6072" w:rsidP="000E6072">
            <w:pPr>
              <w:keepNext/>
              <w:keepLines/>
              <w:spacing w:before="60" w:after="60" w:line="276" w:lineRule="auto"/>
              <w:ind w:left="20"/>
              <w:jc w:val="center"/>
              <w:rPr>
                <w:rFonts w:cs="Arial"/>
                <w:b/>
                <w:smallCaps/>
                <w:lang w:val="es-ES_tradnl" w:eastAsia="en-US"/>
              </w:rPr>
            </w:pPr>
            <w:r w:rsidRPr="00154ADF">
              <w:rPr>
                <w:rFonts w:cs="Arial"/>
                <w:b/>
                <w:smallCaps/>
                <w:lang w:val="es-ES_tradnl" w:eastAsia="en-US"/>
              </w:rPr>
              <w:t>tipo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7BDA95D1" w14:textId="77777777" w:rsidR="000E6072" w:rsidRPr="00154ADF" w:rsidRDefault="000E6072" w:rsidP="000E6072">
            <w:pPr>
              <w:keepNext/>
              <w:keepLines/>
              <w:spacing w:before="60" w:after="60" w:line="276" w:lineRule="auto"/>
              <w:ind w:left="20"/>
              <w:jc w:val="center"/>
              <w:rPr>
                <w:rFonts w:cs="Arial"/>
                <w:b/>
                <w:smallCaps/>
                <w:lang w:val="es-ES_tradnl" w:eastAsia="en-US"/>
              </w:rPr>
            </w:pPr>
            <w:r w:rsidRPr="00154ADF">
              <w:rPr>
                <w:rFonts w:cs="Arial"/>
                <w:b/>
                <w:smallCaps/>
                <w:lang w:val="es-ES_tradnl" w:eastAsia="en-US"/>
              </w:rPr>
              <w:t>clave</w:t>
            </w:r>
          </w:p>
        </w:tc>
      </w:tr>
      <w:tr w:rsidR="000E6072" w:rsidRPr="00154ADF" w14:paraId="57674D7A" w14:textId="77777777" w:rsidTr="00DE57EA">
        <w:trPr>
          <w:trHeight w:val="255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57C98CCE" w14:textId="77777777" w:rsidR="000E6072" w:rsidRPr="00154ADF" w:rsidRDefault="000E6072" w:rsidP="000E60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1</w:t>
            </w:r>
          </w:p>
        </w:tc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6A2B9067" w14:textId="77777777" w:rsidR="000E6072" w:rsidRPr="00154ADF" w:rsidRDefault="000E6072" w:rsidP="000E60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Código empresa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244FA9E5" w14:textId="77777777" w:rsidR="000E6072" w:rsidRPr="00154ADF" w:rsidRDefault="000E6072" w:rsidP="000E607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Código de la empresa</w:t>
            </w:r>
            <w:r>
              <w:rPr>
                <w:rFonts w:ascii="Arial Narrow" w:hAnsi="Arial Narrow" w:cs="Tahoma"/>
                <w:sz w:val="18"/>
                <w:szCs w:val="18"/>
              </w:rPr>
              <w:t>. Tabla 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1F356DF1" w14:textId="77777777" w:rsidR="000E6072" w:rsidRPr="00154ADF" w:rsidRDefault="000E6072" w:rsidP="000E60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5FC76F6B" w14:textId="77777777" w:rsidR="000E6072" w:rsidRPr="00154ADF" w:rsidRDefault="000E6072" w:rsidP="000E60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010A56E8" w14:textId="77777777" w:rsidR="000E6072" w:rsidRPr="00154ADF" w:rsidRDefault="000E6072" w:rsidP="000E60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04B4BF80" w14:textId="77777777" w:rsidR="000E6072" w:rsidRPr="00154ADF" w:rsidRDefault="000E6072" w:rsidP="000E60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NUM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25235457" w14:textId="77777777" w:rsidR="000E6072" w:rsidRPr="00154ADF" w:rsidRDefault="000E6072" w:rsidP="000E60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Sí</w:t>
            </w:r>
          </w:p>
        </w:tc>
      </w:tr>
      <w:tr w:rsidR="000E6072" w:rsidRPr="00154ADF" w14:paraId="557C8930" w14:textId="77777777" w:rsidTr="00DE57EA">
        <w:trPr>
          <w:trHeight w:val="255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311420E5" w14:textId="77777777" w:rsidR="000E6072" w:rsidRPr="00154ADF" w:rsidRDefault="000E6072" w:rsidP="000E60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2</w:t>
            </w:r>
          </w:p>
        </w:tc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6C3EABA2" w14:textId="77777777" w:rsidR="000E6072" w:rsidRPr="00154ADF" w:rsidRDefault="000E6072" w:rsidP="000E60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Año facturación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3B4B59C4" w14:textId="77777777" w:rsidR="000E6072" w:rsidRPr="00154ADF" w:rsidRDefault="000E6072" w:rsidP="000E607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 xml:space="preserve">Año de Facturación del resumen para peajes </w:t>
            </w:r>
            <w:r w:rsidR="0072608E">
              <w:rPr>
                <w:rFonts w:ascii="Arial Narrow" w:hAnsi="Arial Narrow" w:cs="Tahoma"/>
                <w:sz w:val="18"/>
                <w:szCs w:val="18"/>
              </w:rPr>
              <w:t>y cargos</w:t>
            </w:r>
            <w:r w:rsidRPr="00154ADF">
              <w:rPr>
                <w:rFonts w:ascii="Arial Narrow" w:hAnsi="Arial Narrow" w:cs="Tahoma"/>
                <w:sz w:val="18"/>
                <w:szCs w:val="18"/>
              </w:rPr>
              <w:t xml:space="preserve"> presentado por la empresa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54BF8E0B" w14:textId="77777777" w:rsidR="000E6072" w:rsidRPr="00154ADF" w:rsidRDefault="000E6072" w:rsidP="000E60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53B90DAB" w14:textId="77777777" w:rsidR="000E6072" w:rsidRPr="00154ADF" w:rsidRDefault="000E6072" w:rsidP="000E60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7D4E3282" w14:textId="77777777" w:rsidR="000E6072" w:rsidRPr="00154ADF" w:rsidRDefault="000E6072" w:rsidP="000E60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3BF499D1" w14:textId="77777777" w:rsidR="000E6072" w:rsidRPr="00154ADF" w:rsidRDefault="000E6072" w:rsidP="000E60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NUM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31BDB2AE" w14:textId="77777777" w:rsidR="000E6072" w:rsidRPr="00154ADF" w:rsidRDefault="000E6072" w:rsidP="000E60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Sí</w:t>
            </w:r>
          </w:p>
        </w:tc>
      </w:tr>
      <w:tr w:rsidR="000E6072" w:rsidRPr="00154ADF" w14:paraId="281C0A13" w14:textId="77777777" w:rsidTr="00DE57EA">
        <w:trPr>
          <w:trHeight w:val="255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25A7D752" w14:textId="77777777" w:rsidR="000E6072" w:rsidRPr="00154ADF" w:rsidRDefault="000E6072" w:rsidP="000E60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3</w:t>
            </w:r>
          </w:p>
        </w:tc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32FC394F" w14:textId="77777777" w:rsidR="000E6072" w:rsidRPr="00154ADF" w:rsidRDefault="000E6072" w:rsidP="000E60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Mes facturación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112F6158" w14:textId="77777777" w:rsidR="000E6072" w:rsidRPr="00154ADF" w:rsidRDefault="000E6072" w:rsidP="000E607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 xml:space="preserve">Mes de Facturación del resumen para peajes </w:t>
            </w:r>
            <w:r w:rsidR="00AA63FE">
              <w:rPr>
                <w:rFonts w:ascii="Arial Narrow" w:hAnsi="Arial Narrow" w:cs="Tahoma"/>
                <w:sz w:val="18"/>
                <w:szCs w:val="18"/>
              </w:rPr>
              <w:t>y cargos</w:t>
            </w:r>
            <w:r w:rsidR="00AA63FE" w:rsidRPr="00154ADF">
              <w:rPr>
                <w:rFonts w:ascii="Arial Narrow" w:hAnsi="Arial Narrow" w:cs="Tahoma"/>
                <w:sz w:val="18"/>
                <w:szCs w:val="18"/>
              </w:rPr>
              <w:t xml:space="preserve"> </w:t>
            </w:r>
            <w:r w:rsidRPr="00154ADF">
              <w:rPr>
                <w:rFonts w:ascii="Arial Narrow" w:hAnsi="Arial Narrow" w:cs="Tahoma"/>
                <w:sz w:val="18"/>
                <w:szCs w:val="18"/>
              </w:rPr>
              <w:t>presentado por la empresa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61B6380C" w14:textId="77777777" w:rsidR="000E6072" w:rsidRPr="00154ADF" w:rsidRDefault="000E6072" w:rsidP="000E60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2690FE5A" w14:textId="77777777" w:rsidR="000E6072" w:rsidRPr="00154ADF" w:rsidRDefault="000E6072" w:rsidP="000E60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237A7BF1" w14:textId="77777777" w:rsidR="000E6072" w:rsidRPr="00154ADF" w:rsidRDefault="000E6072" w:rsidP="000E60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2CF19DB3" w14:textId="77777777" w:rsidR="000E6072" w:rsidRPr="00154ADF" w:rsidRDefault="000E6072" w:rsidP="000E60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NUM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4C3BAB00" w14:textId="77777777" w:rsidR="000E6072" w:rsidRPr="00154ADF" w:rsidRDefault="000E6072" w:rsidP="000E60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Sí</w:t>
            </w:r>
          </w:p>
        </w:tc>
      </w:tr>
      <w:tr w:rsidR="000E6072" w:rsidRPr="00154ADF" w14:paraId="487D3E81" w14:textId="77777777" w:rsidTr="00DE57EA">
        <w:trPr>
          <w:trHeight w:val="255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56BB4408" w14:textId="77777777" w:rsidR="000E6072" w:rsidRPr="00154ADF" w:rsidRDefault="000E6072" w:rsidP="000E60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4</w:t>
            </w:r>
          </w:p>
        </w:tc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692DCB88" w14:textId="77777777" w:rsidR="000E6072" w:rsidRPr="00154ADF" w:rsidRDefault="000E6072" w:rsidP="000E60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Año consumo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1CE61E70" w14:textId="77777777" w:rsidR="000E6072" w:rsidRPr="00154ADF" w:rsidRDefault="000E6072" w:rsidP="000E607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 xml:space="preserve">Año de Consumo del resumen para peajes </w:t>
            </w:r>
            <w:r w:rsidR="00AA63FE">
              <w:rPr>
                <w:rFonts w:ascii="Arial Narrow" w:hAnsi="Arial Narrow" w:cs="Tahoma"/>
                <w:sz w:val="18"/>
                <w:szCs w:val="18"/>
              </w:rPr>
              <w:t>y cargos</w:t>
            </w:r>
            <w:r w:rsidR="00AA63FE" w:rsidRPr="00154ADF">
              <w:rPr>
                <w:rFonts w:ascii="Arial Narrow" w:hAnsi="Arial Narrow" w:cs="Tahoma"/>
                <w:sz w:val="18"/>
                <w:szCs w:val="18"/>
              </w:rPr>
              <w:t xml:space="preserve"> </w:t>
            </w:r>
            <w:r w:rsidRPr="00154ADF">
              <w:rPr>
                <w:rFonts w:ascii="Arial Narrow" w:hAnsi="Arial Narrow" w:cs="Tahoma"/>
                <w:sz w:val="18"/>
                <w:szCs w:val="18"/>
              </w:rPr>
              <w:t>presentado por la empresa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432A7618" w14:textId="77777777" w:rsidR="000E6072" w:rsidRPr="00154ADF" w:rsidRDefault="000E6072" w:rsidP="000E60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4F015487" w14:textId="77777777" w:rsidR="000E6072" w:rsidRPr="00154ADF" w:rsidRDefault="000E6072" w:rsidP="000E60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0114A8C5" w14:textId="77777777" w:rsidR="000E6072" w:rsidRPr="00154ADF" w:rsidRDefault="000E6072" w:rsidP="000E60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109B4C5C" w14:textId="77777777" w:rsidR="000E6072" w:rsidRPr="00154ADF" w:rsidRDefault="000E6072" w:rsidP="000E60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NUM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30CD2124" w14:textId="77777777" w:rsidR="000E6072" w:rsidRPr="00154ADF" w:rsidRDefault="000E6072" w:rsidP="000E60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Sí</w:t>
            </w:r>
          </w:p>
        </w:tc>
      </w:tr>
      <w:tr w:rsidR="000E6072" w:rsidRPr="00154ADF" w14:paraId="3FDAE328" w14:textId="77777777" w:rsidTr="00DE57EA">
        <w:trPr>
          <w:trHeight w:val="255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07D3A396" w14:textId="77777777" w:rsidR="000E6072" w:rsidRPr="00154ADF" w:rsidRDefault="000E6072" w:rsidP="000E60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5</w:t>
            </w:r>
          </w:p>
        </w:tc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5D375CA6" w14:textId="77777777" w:rsidR="000E6072" w:rsidRPr="00154ADF" w:rsidRDefault="000E6072" w:rsidP="000E60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Mes consumo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2FEA3E1F" w14:textId="77777777" w:rsidR="000E6072" w:rsidRPr="00154ADF" w:rsidRDefault="000E6072" w:rsidP="000E607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 xml:space="preserve">Mes de Consumo del resumen para peajes </w:t>
            </w:r>
            <w:r w:rsidR="00AA63FE">
              <w:rPr>
                <w:rFonts w:ascii="Arial Narrow" w:hAnsi="Arial Narrow" w:cs="Tahoma"/>
                <w:sz w:val="18"/>
                <w:szCs w:val="18"/>
              </w:rPr>
              <w:t>y cargos</w:t>
            </w:r>
            <w:r w:rsidR="00AA63FE" w:rsidRPr="00154ADF">
              <w:rPr>
                <w:rFonts w:ascii="Arial Narrow" w:hAnsi="Arial Narrow" w:cs="Tahoma"/>
                <w:sz w:val="18"/>
                <w:szCs w:val="18"/>
              </w:rPr>
              <w:t xml:space="preserve"> </w:t>
            </w:r>
            <w:r w:rsidRPr="00154ADF">
              <w:rPr>
                <w:rFonts w:ascii="Arial Narrow" w:hAnsi="Arial Narrow" w:cs="Tahoma"/>
                <w:sz w:val="18"/>
                <w:szCs w:val="18"/>
              </w:rPr>
              <w:t>presentado por la empresa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485E01BB" w14:textId="77777777" w:rsidR="000E6072" w:rsidRPr="00154ADF" w:rsidRDefault="000E6072" w:rsidP="000E60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59752DF0" w14:textId="77777777" w:rsidR="000E6072" w:rsidRPr="00154ADF" w:rsidRDefault="000E6072" w:rsidP="000E60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7F702334" w14:textId="77777777" w:rsidR="000E6072" w:rsidRPr="00154ADF" w:rsidRDefault="000E6072" w:rsidP="000E60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0C038BFD" w14:textId="77777777" w:rsidR="000E6072" w:rsidRPr="00154ADF" w:rsidRDefault="000E6072" w:rsidP="000E60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NUM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7F1E1364" w14:textId="77777777" w:rsidR="000E6072" w:rsidRPr="00154ADF" w:rsidRDefault="000E6072" w:rsidP="000E60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Sí</w:t>
            </w:r>
          </w:p>
        </w:tc>
      </w:tr>
      <w:tr w:rsidR="000E6072" w:rsidRPr="00154ADF" w14:paraId="055F09B1" w14:textId="77777777" w:rsidTr="00DE57EA">
        <w:trPr>
          <w:trHeight w:val="255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4B494AE0" w14:textId="77777777" w:rsidR="000E6072" w:rsidRPr="00154ADF" w:rsidRDefault="000E6072" w:rsidP="000E60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6</w:t>
            </w:r>
          </w:p>
        </w:tc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55CA48F1" w14:textId="77777777" w:rsidR="000E6072" w:rsidRPr="00154ADF" w:rsidRDefault="000E6072" w:rsidP="000E60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Período Tarifario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4C5D3006" w14:textId="77777777" w:rsidR="000E6072" w:rsidRPr="00154ADF" w:rsidRDefault="000E6072" w:rsidP="000E607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 xml:space="preserve">Es el período en que no se producen cambios ni de año, ni de tarifas, ni de las distintas cuotas incluidas en tarifas. El Período Tarifario es único, tanto para </w:t>
            </w:r>
            <w:r>
              <w:rPr>
                <w:rFonts w:ascii="Arial Narrow" w:hAnsi="Arial Narrow" w:cs="Tahoma"/>
                <w:sz w:val="18"/>
                <w:szCs w:val="18"/>
              </w:rPr>
              <w:t>los peajes como para los cargos</w:t>
            </w:r>
            <w:r w:rsidRPr="00154ADF">
              <w:rPr>
                <w:rFonts w:ascii="Arial Narrow" w:hAnsi="Arial Narrow" w:cs="Tahoma"/>
                <w:sz w:val="18"/>
                <w:szCs w:val="18"/>
              </w:rPr>
              <w:t>, lo cual implica que existirá uno nuevo cada vez que se produzca cualquier cambio, aunque afecte solo a uno de los dos tipos de tarifas. Tabla 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2E08344B" w14:textId="77777777" w:rsidR="000E6072" w:rsidRPr="00154ADF" w:rsidRDefault="000E6072" w:rsidP="000E60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0BCADA1F" w14:textId="77777777" w:rsidR="000E6072" w:rsidRPr="00154ADF" w:rsidRDefault="000E6072" w:rsidP="000E60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001E8592" w14:textId="77777777" w:rsidR="000E6072" w:rsidRPr="00154ADF" w:rsidRDefault="000E6072" w:rsidP="000E60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2DF6EF42" w14:textId="77777777" w:rsidR="000E6072" w:rsidRPr="00154ADF" w:rsidRDefault="000E6072" w:rsidP="000E60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NUM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754579D0" w14:textId="77777777" w:rsidR="000E6072" w:rsidRPr="00154ADF" w:rsidRDefault="000E6072" w:rsidP="000E60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Sí</w:t>
            </w:r>
          </w:p>
        </w:tc>
      </w:tr>
      <w:tr w:rsidR="000E6072" w:rsidRPr="00154ADF" w14:paraId="5C5C97C0" w14:textId="77777777" w:rsidTr="00DE57EA">
        <w:trPr>
          <w:trHeight w:val="255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2A0378C9" w14:textId="77777777" w:rsidR="000E6072" w:rsidRPr="00154ADF" w:rsidRDefault="000E6072" w:rsidP="000E60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7</w:t>
            </w:r>
          </w:p>
        </w:tc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623D744F" w14:textId="77777777" w:rsidR="000E6072" w:rsidRPr="00154ADF" w:rsidRDefault="000E6072" w:rsidP="000E60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Código Tarifa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6AA3EADD" w14:textId="77777777" w:rsidR="000E6072" w:rsidRPr="00154ADF" w:rsidRDefault="000E6072" w:rsidP="000E607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Es el código asignado</w:t>
            </w:r>
            <w:r>
              <w:rPr>
                <w:rFonts w:ascii="Arial Narrow" w:hAnsi="Arial Narrow" w:cs="Tahoma"/>
                <w:sz w:val="18"/>
                <w:szCs w:val="18"/>
              </w:rPr>
              <w:t xml:space="preserve"> a cada tarifa</w:t>
            </w:r>
            <w:r w:rsidRPr="00154ADF">
              <w:rPr>
                <w:rFonts w:ascii="Arial Narrow" w:hAnsi="Arial Narrow" w:cs="Tahoma"/>
                <w:sz w:val="18"/>
                <w:szCs w:val="18"/>
              </w:rPr>
              <w:t>. Tabla 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2D761D44" w14:textId="77777777" w:rsidR="000E6072" w:rsidRPr="00154ADF" w:rsidRDefault="000E6072" w:rsidP="000E60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274D92A5" w14:textId="77777777" w:rsidR="000E6072" w:rsidRPr="00154ADF" w:rsidRDefault="000E6072" w:rsidP="000E60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65FF8EB8" w14:textId="77777777" w:rsidR="000E6072" w:rsidRPr="00154ADF" w:rsidRDefault="000E6072" w:rsidP="000E60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18130D53" w14:textId="77777777" w:rsidR="000E6072" w:rsidRPr="00154ADF" w:rsidRDefault="000E6072" w:rsidP="000E60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NUM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2DF2F2E2" w14:textId="77777777" w:rsidR="000E6072" w:rsidRPr="00154ADF" w:rsidRDefault="000E6072" w:rsidP="000E60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Sí</w:t>
            </w:r>
          </w:p>
        </w:tc>
      </w:tr>
      <w:tr w:rsidR="000E6072" w:rsidRPr="00154ADF" w14:paraId="4DD6DEB2" w14:textId="77777777" w:rsidTr="00DE57EA">
        <w:trPr>
          <w:trHeight w:val="255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67367DCF" w14:textId="77777777" w:rsidR="000E6072" w:rsidRPr="00154ADF" w:rsidRDefault="000E6072" w:rsidP="000E60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8</w:t>
            </w:r>
          </w:p>
        </w:tc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30855EF8" w14:textId="77777777" w:rsidR="000E6072" w:rsidRPr="00154ADF" w:rsidRDefault="000E6072" w:rsidP="000E60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Código Comercializadora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079911BC" w14:textId="77777777" w:rsidR="000E6072" w:rsidRPr="00154ADF" w:rsidRDefault="000E6072" w:rsidP="000E607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Identifica la empresa comercializadora del cliente o clientes, cuyos datos figuran en un mismo registro. Tabla 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164A1145" w14:textId="77777777" w:rsidR="000E6072" w:rsidRPr="00154ADF" w:rsidRDefault="000E6072" w:rsidP="000E60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328551D8" w14:textId="77777777" w:rsidR="000E6072" w:rsidRPr="00154ADF" w:rsidRDefault="000E6072" w:rsidP="000E60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3FA193C6" w14:textId="77777777" w:rsidR="000E6072" w:rsidRPr="00154ADF" w:rsidRDefault="000E6072" w:rsidP="000E60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34AEF7A2" w14:textId="77777777" w:rsidR="000E6072" w:rsidRPr="00154ADF" w:rsidRDefault="000E6072" w:rsidP="000E60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NUM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375EE07D" w14:textId="77777777" w:rsidR="000E6072" w:rsidRPr="00154ADF" w:rsidRDefault="000E6072" w:rsidP="000E60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Sí</w:t>
            </w:r>
          </w:p>
        </w:tc>
      </w:tr>
      <w:tr w:rsidR="000E6072" w:rsidRPr="00154ADF" w14:paraId="6202A9D3" w14:textId="77777777" w:rsidTr="00DE57EA">
        <w:trPr>
          <w:trHeight w:val="255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472A30D9" w14:textId="77777777" w:rsidR="000E6072" w:rsidRPr="00154ADF" w:rsidRDefault="000E6072" w:rsidP="000E60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9</w:t>
            </w:r>
          </w:p>
        </w:tc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38A0DB09" w14:textId="77777777" w:rsidR="000E6072" w:rsidRPr="00154ADF" w:rsidRDefault="000E6072" w:rsidP="000E60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Tipo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0DFFB8D2" w14:textId="77777777" w:rsidR="000E6072" w:rsidRPr="00154ADF" w:rsidRDefault="000E6072" w:rsidP="000E607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Desglose según Tabla 37</w:t>
            </w:r>
            <w:r w:rsidR="00DE57EA">
              <w:rPr>
                <w:rFonts w:ascii="Arial Narrow" w:hAnsi="Arial Narrow" w:cs="Tahoma"/>
                <w:sz w:val="18"/>
                <w:szCs w:val="18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26620DE2" w14:textId="77777777" w:rsidR="000E6072" w:rsidRPr="00154ADF" w:rsidRDefault="000E6072" w:rsidP="000E60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1ABB566B" w14:textId="77777777" w:rsidR="000E6072" w:rsidRPr="00154ADF" w:rsidRDefault="000E6072" w:rsidP="000E60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1FEF0D02" w14:textId="77777777" w:rsidR="000E6072" w:rsidRPr="00154ADF" w:rsidRDefault="000E6072" w:rsidP="000E60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26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30D2B9CE" w14:textId="77777777" w:rsidR="000E6072" w:rsidRPr="00154ADF" w:rsidRDefault="000E6072" w:rsidP="000E60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NUM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1F2ED088" w14:textId="77777777" w:rsidR="000E6072" w:rsidRPr="00154ADF" w:rsidRDefault="000E6072" w:rsidP="000E60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Sí</w:t>
            </w:r>
          </w:p>
        </w:tc>
      </w:tr>
      <w:tr w:rsidR="000E6072" w:rsidRPr="00154ADF" w14:paraId="21A863F0" w14:textId="77777777" w:rsidTr="00DE57EA">
        <w:trPr>
          <w:trHeight w:val="255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1B39FB3E" w14:textId="77777777" w:rsidR="000E6072" w:rsidRPr="00154ADF" w:rsidRDefault="000E6072" w:rsidP="000E60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10</w:t>
            </w:r>
          </w:p>
        </w:tc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1A68291B" w14:textId="77777777" w:rsidR="000E6072" w:rsidRPr="00154ADF" w:rsidRDefault="000E6072" w:rsidP="000E60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Duración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28FDB166" w14:textId="77777777" w:rsidR="000E6072" w:rsidRDefault="000E6072" w:rsidP="000E607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 xml:space="preserve">Duración del contrato, según </w:t>
            </w:r>
            <w:r w:rsidR="00F07F77">
              <w:rPr>
                <w:rFonts w:ascii="Arial Narrow" w:hAnsi="Arial Narrow" w:cs="Tahoma"/>
                <w:sz w:val="18"/>
                <w:szCs w:val="18"/>
              </w:rPr>
              <w:t>T</w:t>
            </w:r>
            <w:r>
              <w:rPr>
                <w:rFonts w:ascii="Arial Narrow" w:hAnsi="Arial Narrow" w:cs="Tahoma"/>
                <w:sz w:val="18"/>
                <w:szCs w:val="18"/>
              </w:rPr>
              <w:t>abla 38</w:t>
            </w:r>
            <w:r w:rsidR="009E3A0E">
              <w:rPr>
                <w:rFonts w:ascii="Arial Narrow" w:hAnsi="Arial Narrow" w:cs="Tahoma"/>
                <w:sz w:val="18"/>
                <w:szCs w:val="18"/>
              </w:rPr>
              <w:t xml:space="preserve"> </w:t>
            </w:r>
            <w:r w:rsidR="00C3669D">
              <w:rPr>
                <w:rFonts w:ascii="Arial Narrow" w:hAnsi="Arial Narrow" w:cs="Tahoma"/>
                <w:sz w:val="18"/>
                <w:szCs w:val="18"/>
              </w:rPr>
              <w:t>(</w:t>
            </w:r>
            <w:r>
              <w:rPr>
                <w:rFonts w:ascii="Arial Narrow" w:hAnsi="Arial Narrow" w:cs="Tahoma"/>
                <w:sz w:val="18"/>
                <w:szCs w:val="18"/>
              </w:rPr>
              <w:t>Artículo 10.2 de la circular 3/2020 de la CNMC</w:t>
            </w:r>
            <w:r w:rsidR="00C3669D">
              <w:rPr>
                <w:rFonts w:ascii="Arial Narrow" w:hAnsi="Arial Narrow" w:cs="Tahoma"/>
                <w:sz w:val="18"/>
                <w:szCs w:val="18"/>
              </w:rPr>
              <w:t>)</w:t>
            </w:r>
          </w:p>
          <w:p w14:paraId="278B5F90" w14:textId="77777777" w:rsidR="000E6072" w:rsidRPr="00154ADF" w:rsidRDefault="000E6072" w:rsidP="000E607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Este campo podrá tener modificaciones.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28DDD20F" w14:textId="77777777" w:rsidR="000E6072" w:rsidRPr="00154ADF" w:rsidRDefault="000E6072" w:rsidP="000E60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60D04C82" w14:textId="77777777" w:rsidR="000E6072" w:rsidRPr="00154ADF" w:rsidRDefault="000E6072" w:rsidP="000E60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27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321406DF" w14:textId="77777777" w:rsidR="000E6072" w:rsidRPr="00154ADF" w:rsidRDefault="000E6072" w:rsidP="000E60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28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45586537" w14:textId="77777777" w:rsidR="000E6072" w:rsidRPr="00154ADF" w:rsidRDefault="000E6072" w:rsidP="000E60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NUM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6B2FBE67" w14:textId="77777777" w:rsidR="000E6072" w:rsidRPr="00154ADF" w:rsidRDefault="000E6072" w:rsidP="000E60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Sí</w:t>
            </w:r>
          </w:p>
        </w:tc>
      </w:tr>
      <w:tr w:rsidR="000E6072" w:rsidRPr="00154ADF" w14:paraId="590A70C8" w14:textId="77777777" w:rsidTr="00DE57EA">
        <w:trPr>
          <w:trHeight w:val="255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540EC507" w14:textId="77777777" w:rsidR="000E6072" w:rsidRPr="00154ADF" w:rsidRDefault="000E6072" w:rsidP="000E60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11</w:t>
            </w:r>
          </w:p>
        </w:tc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55A98B63" w14:textId="77777777" w:rsidR="000E6072" w:rsidRPr="00154ADF" w:rsidRDefault="000E6072" w:rsidP="000E60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Nº Clientes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645539BE" w14:textId="77777777" w:rsidR="000E6072" w:rsidRPr="00154ADF" w:rsidRDefault="000E6072" w:rsidP="000E607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Es el resultado de ponderar el número de meses que corresponde a cada recibo, con los días naturales de cada uno de los meses de consumo según fechas de lectura</w:t>
            </w:r>
            <w:r w:rsidR="00B150D1">
              <w:rPr>
                <w:rFonts w:ascii="Arial Narrow" w:hAnsi="Arial Narrow" w:cs="Tahoma"/>
                <w:sz w:val="18"/>
                <w:szCs w:val="18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349513A1" w14:textId="77777777" w:rsidR="000E6072" w:rsidRPr="00154ADF" w:rsidRDefault="000E6072" w:rsidP="000E60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561EC6A7" w14:textId="77777777" w:rsidR="000E6072" w:rsidRPr="00154ADF" w:rsidRDefault="000E6072" w:rsidP="000E60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29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75B7D339" w14:textId="77777777" w:rsidR="000E6072" w:rsidRPr="00154ADF" w:rsidRDefault="000E6072" w:rsidP="000E60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282F3AC1" w14:textId="77777777" w:rsidR="000E6072" w:rsidRPr="00154ADF" w:rsidRDefault="000E6072" w:rsidP="000E60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NUM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36EDBA22" w14:textId="77777777" w:rsidR="000E6072" w:rsidRPr="00154ADF" w:rsidRDefault="000E6072" w:rsidP="000E60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No</w:t>
            </w:r>
          </w:p>
        </w:tc>
      </w:tr>
      <w:tr w:rsidR="000E6072" w:rsidRPr="00154ADF" w14:paraId="7D00D40E" w14:textId="77777777" w:rsidTr="00DE57EA">
        <w:trPr>
          <w:trHeight w:val="255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00959EF9" w14:textId="77777777" w:rsidR="000E6072" w:rsidRPr="00154ADF" w:rsidRDefault="000E6072" w:rsidP="000E60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12</w:t>
            </w:r>
          </w:p>
        </w:tc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070062AB" w14:textId="77777777" w:rsidR="000E6072" w:rsidRPr="00154ADF" w:rsidRDefault="000E6072" w:rsidP="000E60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Potencia Contratada PH1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34D5F40B" w14:textId="77777777" w:rsidR="000E6072" w:rsidRDefault="000E6072" w:rsidP="000E607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Potencia contratada en cada uno de los Períodos Horarios (PH). Descripción Genérica. Sumatorio de la potencia contratada en cada PH, de todos los clientes incluidos en cada registro. El reparto a cada mes de consumo se hará en proporción a los días de las fechas de lectura. Si el recibo fuera bimestral, el resultado se multiplicará por 2.</w:t>
            </w:r>
          </w:p>
          <w:p w14:paraId="0F0018A3" w14:textId="77777777" w:rsidR="0080735C" w:rsidRPr="00154ADF" w:rsidRDefault="0080735C" w:rsidP="000E607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  <w:r w:rsidRPr="0080735C">
              <w:rPr>
                <w:rFonts w:ascii="Arial Narrow" w:hAnsi="Arial Narrow" w:cs="Tahoma"/>
                <w:sz w:val="18"/>
                <w:szCs w:val="18"/>
              </w:rPr>
              <w:t>Este campo se dejará vacío para las tarifas de autoconsumidores por la energía autoconsumida en el caso de instalaciones próximas a través de red.</w:t>
            </w:r>
          </w:p>
          <w:p w14:paraId="11BDDDC0" w14:textId="77777777" w:rsidR="000E6072" w:rsidRPr="00154ADF" w:rsidRDefault="000E6072" w:rsidP="000E607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Unidad: kW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3BF0D73E" w14:textId="77777777" w:rsidR="000E6072" w:rsidRPr="00154ADF" w:rsidRDefault="000E6072" w:rsidP="000E60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217E4878" w14:textId="77777777" w:rsidR="000E6072" w:rsidRPr="00CF1D3E" w:rsidRDefault="000E6072" w:rsidP="000E6072">
            <w:pPr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CF1D3E">
              <w:rPr>
                <w:rFonts w:ascii="Arial Narrow" w:hAnsi="Arial Narrow" w:cs="Tahoma"/>
                <w:sz w:val="18"/>
                <w:szCs w:val="18"/>
              </w:rPr>
              <w:t>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04AEE4C9" w14:textId="77777777" w:rsidR="000E6072" w:rsidRPr="00CF1D3E" w:rsidRDefault="000E6072" w:rsidP="000E6072">
            <w:pPr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CF1D3E">
              <w:rPr>
                <w:rFonts w:ascii="Arial Narrow" w:hAnsi="Arial Narrow" w:cs="Tahoma"/>
                <w:sz w:val="18"/>
                <w:szCs w:val="18"/>
              </w:rPr>
              <w:t>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448BA78B" w14:textId="77777777" w:rsidR="000E6072" w:rsidRPr="00154ADF" w:rsidRDefault="000E6072" w:rsidP="000E60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NUM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3CA76600" w14:textId="77777777" w:rsidR="000E6072" w:rsidRPr="00154ADF" w:rsidRDefault="000E6072" w:rsidP="000E60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No</w:t>
            </w:r>
          </w:p>
        </w:tc>
      </w:tr>
      <w:tr w:rsidR="000E6072" w:rsidRPr="00154ADF" w14:paraId="740B979D" w14:textId="77777777" w:rsidTr="00DE57EA">
        <w:trPr>
          <w:trHeight w:val="255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23D416EC" w14:textId="77777777" w:rsidR="000E6072" w:rsidRPr="00154ADF" w:rsidRDefault="000E6072" w:rsidP="000E60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13</w:t>
            </w:r>
          </w:p>
        </w:tc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1A801CB3" w14:textId="77777777" w:rsidR="000E6072" w:rsidRPr="00154ADF" w:rsidRDefault="000E6072" w:rsidP="000E60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Potencia Contratada PH2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3FD9C503" w14:textId="77777777" w:rsidR="000E6072" w:rsidRDefault="000E6072" w:rsidP="000E607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Potencia contratada en cada uno de los Períodos Horarios (PH).</w:t>
            </w:r>
            <w:r w:rsidR="00A025F3">
              <w:rPr>
                <w:rFonts w:ascii="Arial Narrow" w:hAnsi="Arial Narrow" w:cs="Tahoma"/>
                <w:sz w:val="18"/>
                <w:szCs w:val="18"/>
              </w:rPr>
              <w:t xml:space="preserve"> </w:t>
            </w:r>
            <w:r w:rsidRPr="00154ADF">
              <w:rPr>
                <w:rFonts w:ascii="Arial Narrow" w:hAnsi="Arial Narrow" w:cs="Tahoma"/>
                <w:sz w:val="18"/>
                <w:szCs w:val="18"/>
              </w:rPr>
              <w:t>Descripción Genérica. Sumatorio de la potencia contratada en cada PH, de todos los clientes incluidos en cada registro. El reparto a cada mes de consumo se hará en proporción a los días de las fechas de lectura. Si el recibo fuera bimestral, el resultado se multiplicará por 2.</w:t>
            </w:r>
          </w:p>
          <w:p w14:paraId="2067D098" w14:textId="77777777" w:rsidR="0080735C" w:rsidRPr="00154ADF" w:rsidRDefault="0080735C" w:rsidP="000E607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  <w:r w:rsidRPr="0080735C">
              <w:rPr>
                <w:rFonts w:ascii="Arial Narrow" w:hAnsi="Arial Narrow" w:cs="Tahoma"/>
                <w:sz w:val="18"/>
                <w:szCs w:val="18"/>
              </w:rPr>
              <w:lastRenderedPageBreak/>
              <w:t>Este campo se dejará vacío para las tarifas de autoconsumidores por la energía autoconsumida en el caso de instalaciones próximas a través de red.</w:t>
            </w:r>
          </w:p>
          <w:p w14:paraId="49BA1C27" w14:textId="77777777" w:rsidR="000E6072" w:rsidRPr="00154ADF" w:rsidRDefault="000E6072" w:rsidP="000E607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Unidad: kW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03D6E235" w14:textId="77777777" w:rsidR="000E6072" w:rsidRPr="00154ADF" w:rsidRDefault="000E6072" w:rsidP="000E60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lastRenderedPageBreak/>
              <w:t>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65B0BD27" w14:textId="77777777" w:rsidR="000E6072" w:rsidRPr="00CF1D3E" w:rsidRDefault="000E6072" w:rsidP="000E6072">
            <w:pPr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CF1D3E">
              <w:rPr>
                <w:rFonts w:ascii="Arial Narrow" w:hAnsi="Arial Narrow" w:cs="Tahoma"/>
                <w:sz w:val="18"/>
                <w:szCs w:val="18"/>
              </w:rPr>
              <w:t>49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48558052" w14:textId="77777777" w:rsidR="000E6072" w:rsidRPr="00CF1D3E" w:rsidRDefault="000E6072" w:rsidP="000E6072">
            <w:pPr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CF1D3E">
              <w:rPr>
                <w:rFonts w:ascii="Arial Narrow" w:hAnsi="Arial Narrow" w:cs="Tahoma"/>
                <w:sz w:val="18"/>
                <w:szCs w:val="18"/>
              </w:rPr>
              <w:t>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1328ACFF" w14:textId="77777777" w:rsidR="000E6072" w:rsidRPr="00154ADF" w:rsidRDefault="000E6072" w:rsidP="000E60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NUM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1A8178FF" w14:textId="77777777" w:rsidR="000E6072" w:rsidRPr="00154ADF" w:rsidRDefault="000E6072" w:rsidP="000E60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No</w:t>
            </w:r>
          </w:p>
        </w:tc>
      </w:tr>
      <w:tr w:rsidR="000E6072" w:rsidRPr="00154ADF" w14:paraId="467674BE" w14:textId="77777777" w:rsidTr="00DE57EA">
        <w:trPr>
          <w:trHeight w:val="255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7BC45F16" w14:textId="77777777" w:rsidR="000E6072" w:rsidRPr="00154ADF" w:rsidRDefault="000E6072" w:rsidP="000E60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14</w:t>
            </w:r>
          </w:p>
        </w:tc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3780D557" w14:textId="77777777" w:rsidR="000E6072" w:rsidRPr="00154ADF" w:rsidRDefault="000E6072" w:rsidP="000E60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Potencia Contratada PH3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6485384E" w14:textId="77777777" w:rsidR="000E6072" w:rsidRDefault="000E6072" w:rsidP="000E607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Potencia contratada en cada uno de los Períodos Horarios (PH). Descripción Genérica. Sumatorio de la potencia contratada en cada PH, de todos los clientes incluidos en cada registro. El reparto a cada mes de consumo se hará en proporción a los días de las fechas de lectura. Si el recibo fuera bimestral, el resultado se multiplicará por 2.</w:t>
            </w:r>
          </w:p>
          <w:p w14:paraId="65CDF009" w14:textId="77777777" w:rsidR="003C5733" w:rsidRPr="00154ADF" w:rsidRDefault="003C5733" w:rsidP="000E607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  <w:r w:rsidRPr="003C5733">
              <w:rPr>
                <w:rFonts w:ascii="Arial Narrow" w:hAnsi="Arial Narrow" w:cs="Tahoma"/>
                <w:sz w:val="18"/>
                <w:szCs w:val="18"/>
              </w:rPr>
              <w:t xml:space="preserve">Este campo se dejará vacío para la tarifa </w:t>
            </w:r>
            <w:bookmarkStart w:id="2" w:name="_Hlk65240748"/>
            <w:r w:rsidR="0094510E">
              <w:rPr>
                <w:rFonts w:ascii="Arial Narrow" w:hAnsi="Arial Narrow" w:cs="Tahoma"/>
                <w:sz w:val="18"/>
                <w:szCs w:val="18"/>
              </w:rPr>
              <w:t>‘</w:t>
            </w:r>
            <w:r w:rsidR="00D04993" w:rsidRPr="001021D5">
              <w:rPr>
                <w:rFonts w:ascii="Arial Narrow" w:hAnsi="Arial Narrow"/>
                <w:sz w:val="18"/>
                <w:szCs w:val="18"/>
              </w:rPr>
              <w:t xml:space="preserve">2.0 TD y Cargos segmento tarifario 1’ </w:t>
            </w:r>
            <w:bookmarkEnd w:id="2"/>
            <w:r w:rsidRPr="003C5733">
              <w:rPr>
                <w:rFonts w:ascii="Arial Narrow" w:hAnsi="Arial Narrow" w:cs="Tahoma"/>
                <w:sz w:val="18"/>
                <w:szCs w:val="18"/>
              </w:rPr>
              <w:t>y las tarifas de autoconsumidores por la energía autoconsumida en el caso de instalaciones próximas a través de red.</w:t>
            </w:r>
          </w:p>
          <w:p w14:paraId="287E7219" w14:textId="77777777" w:rsidR="000E6072" w:rsidRPr="00154ADF" w:rsidRDefault="000E6072" w:rsidP="000E607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Unidad: kW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15EBE0FB" w14:textId="77777777" w:rsidR="000E6072" w:rsidRPr="00154ADF" w:rsidRDefault="000E6072" w:rsidP="000E60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1522C3FE" w14:textId="77777777" w:rsidR="000E6072" w:rsidRPr="00CF1D3E" w:rsidRDefault="000E6072" w:rsidP="000E6072">
            <w:pPr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CF1D3E">
              <w:rPr>
                <w:rFonts w:ascii="Arial Narrow" w:hAnsi="Arial Narrow" w:cs="Tahoma"/>
                <w:sz w:val="18"/>
                <w:szCs w:val="18"/>
              </w:rPr>
              <w:t>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71C5B3B3" w14:textId="77777777" w:rsidR="000E6072" w:rsidRPr="00CF1D3E" w:rsidRDefault="000E6072" w:rsidP="000E6072">
            <w:pPr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CF1D3E">
              <w:rPr>
                <w:rFonts w:ascii="Arial Narrow" w:hAnsi="Arial Narrow" w:cs="Tahoma"/>
                <w:sz w:val="18"/>
                <w:szCs w:val="18"/>
              </w:rPr>
              <w:t>72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488BBE5B" w14:textId="77777777" w:rsidR="000E6072" w:rsidRPr="00154ADF" w:rsidRDefault="000E6072" w:rsidP="000E60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NUM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34128B4A" w14:textId="77777777" w:rsidR="000E6072" w:rsidRPr="00154ADF" w:rsidRDefault="000E6072" w:rsidP="000E60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No</w:t>
            </w:r>
          </w:p>
        </w:tc>
      </w:tr>
      <w:tr w:rsidR="000E6072" w:rsidRPr="00154ADF" w14:paraId="1637B0A4" w14:textId="77777777" w:rsidTr="00DE57EA">
        <w:trPr>
          <w:trHeight w:val="255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49697537" w14:textId="77777777" w:rsidR="000E6072" w:rsidRPr="00154ADF" w:rsidRDefault="000E6072" w:rsidP="000E60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15</w:t>
            </w:r>
          </w:p>
        </w:tc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6DC290CD" w14:textId="77777777" w:rsidR="000E6072" w:rsidRPr="00154ADF" w:rsidRDefault="000E6072" w:rsidP="000E60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Potencia Contratada PH4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5C39EFCC" w14:textId="77777777" w:rsidR="000E6072" w:rsidRDefault="000E6072" w:rsidP="000E607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Potencia contratada en cada uno de los Períodos Horarios (PH). Descripción Genérica. Sumatorio de la potencia contratada en cada PH, de todos los clientes incluidos en cada registro. El reparto a cada mes de consumo se hará en proporción a los días de las fechas de lectura. Si el recibo fuera bimestral, el resultado se multiplicará por 2.</w:t>
            </w:r>
          </w:p>
          <w:p w14:paraId="35B15188" w14:textId="77777777" w:rsidR="003C5733" w:rsidRPr="00154ADF" w:rsidRDefault="003C5733" w:rsidP="000E607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  <w:r w:rsidRPr="003C5733">
              <w:rPr>
                <w:rFonts w:ascii="Arial Narrow" w:hAnsi="Arial Narrow" w:cs="Tahoma"/>
                <w:sz w:val="18"/>
                <w:szCs w:val="18"/>
              </w:rPr>
              <w:t xml:space="preserve">Este campo se dejará vacío para la tarifa </w:t>
            </w:r>
            <w:r w:rsidR="0094510E">
              <w:rPr>
                <w:rFonts w:ascii="Arial Narrow" w:hAnsi="Arial Narrow" w:cs="Tahoma"/>
                <w:sz w:val="18"/>
                <w:szCs w:val="18"/>
              </w:rPr>
              <w:t>‘</w:t>
            </w:r>
            <w:r w:rsidR="001D39BE" w:rsidRPr="001021D5">
              <w:rPr>
                <w:rFonts w:ascii="Arial Narrow" w:hAnsi="Arial Narrow"/>
                <w:sz w:val="18"/>
                <w:szCs w:val="18"/>
              </w:rPr>
              <w:t xml:space="preserve">2.0 TD y Cargos segmento tarifario 1’ </w:t>
            </w:r>
            <w:r w:rsidRPr="003C5733">
              <w:rPr>
                <w:rFonts w:ascii="Arial Narrow" w:hAnsi="Arial Narrow" w:cs="Tahoma"/>
                <w:sz w:val="18"/>
                <w:szCs w:val="18"/>
              </w:rPr>
              <w:t>y las tarifas de autoconsumidores por la energía autoconsumida en el caso de instalaciones próximas a través de red.</w:t>
            </w:r>
          </w:p>
          <w:p w14:paraId="6E91A1E0" w14:textId="77777777" w:rsidR="000E6072" w:rsidRPr="00154ADF" w:rsidRDefault="000E6072" w:rsidP="000E607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Unidad: kW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63FBF58D" w14:textId="77777777" w:rsidR="000E6072" w:rsidRPr="00154ADF" w:rsidRDefault="000E6072" w:rsidP="000E60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540800B5" w14:textId="77777777" w:rsidR="000E6072" w:rsidRPr="00CF1D3E" w:rsidRDefault="000E6072" w:rsidP="000E6072">
            <w:pPr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CF1D3E">
              <w:rPr>
                <w:rFonts w:ascii="Arial Narrow" w:hAnsi="Arial Narrow" w:cs="Tahoma"/>
                <w:sz w:val="18"/>
                <w:szCs w:val="18"/>
              </w:rPr>
              <w:t>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520FFB77" w14:textId="77777777" w:rsidR="000E6072" w:rsidRPr="00CF1D3E" w:rsidRDefault="000E6072" w:rsidP="000E6072">
            <w:pPr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CF1D3E">
              <w:rPr>
                <w:rFonts w:ascii="Arial Narrow" w:hAnsi="Arial Narrow" w:cs="Tahoma"/>
                <w:sz w:val="18"/>
                <w:szCs w:val="18"/>
              </w:rPr>
              <w:t>84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4A2EEAA8" w14:textId="77777777" w:rsidR="000E6072" w:rsidRPr="00154ADF" w:rsidRDefault="000E6072" w:rsidP="000E60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NUM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04ED147D" w14:textId="77777777" w:rsidR="000E6072" w:rsidRPr="00154ADF" w:rsidRDefault="000E6072" w:rsidP="000E60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No</w:t>
            </w:r>
          </w:p>
        </w:tc>
      </w:tr>
      <w:tr w:rsidR="000E6072" w:rsidRPr="00154ADF" w14:paraId="202F150B" w14:textId="77777777" w:rsidTr="00DE57EA">
        <w:trPr>
          <w:trHeight w:val="255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71804404" w14:textId="77777777" w:rsidR="000E6072" w:rsidRPr="00154ADF" w:rsidRDefault="000E6072" w:rsidP="000E60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16</w:t>
            </w:r>
          </w:p>
        </w:tc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60BE2F62" w14:textId="77777777" w:rsidR="000E6072" w:rsidRPr="00154ADF" w:rsidRDefault="000E6072" w:rsidP="000E60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Potencia Contratada PH5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7B2CAC06" w14:textId="77777777" w:rsidR="000E6072" w:rsidRDefault="000E6072" w:rsidP="000E607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Potencia contratada en cada uno de los Períodos Horarios (PH). Descripción Genérica. Sumatorio de la potencia contratada en cada PH, de todos los clientes incluidos en cada registro. El reparto a cada mes de consumo se hará en proporción a los días de las fechas de lectura. Si el recibo fuera bimestral, el resultado se multiplicará por 2.</w:t>
            </w:r>
          </w:p>
          <w:p w14:paraId="7BD051D2" w14:textId="77777777" w:rsidR="003C5733" w:rsidRPr="00154ADF" w:rsidRDefault="003C5733" w:rsidP="000E607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  <w:r w:rsidRPr="003C5733">
              <w:rPr>
                <w:rFonts w:ascii="Arial Narrow" w:hAnsi="Arial Narrow" w:cs="Tahoma"/>
                <w:sz w:val="18"/>
                <w:szCs w:val="18"/>
              </w:rPr>
              <w:t xml:space="preserve">Este campo se dejará vacío para la tarifa </w:t>
            </w:r>
            <w:r w:rsidR="0094510E">
              <w:rPr>
                <w:rFonts w:ascii="Arial Narrow" w:hAnsi="Arial Narrow" w:cs="Tahoma"/>
                <w:sz w:val="18"/>
                <w:szCs w:val="18"/>
              </w:rPr>
              <w:t>‘</w:t>
            </w:r>
            <w:r w:rsidR="001D39BE" w:rsidRPr="001021D5">
              <w:rPr>
                <w:rFonts w:ascii="Arial Narrow" w:hAnsi="Arial Narrow"/>
                <w:sz w:val="18"/>
                <w:szCs w:val="18"/>
              </w:rPr>
              <w:t xml:space="preserve">2.0 TD y Cargos segmento tarifario 1’ </w:t>
            </w:r>
            <w:r w:rsidRPr="003C5733">
              <w:rPr>
                <w:rFonts w:ascii="Arial Narrow" w:hAnsi="Arial Narrow" w:cs="Tahoma"/>
                <w:sz w:val="18"/>
                <w:szCs w:val="18"/>
              </w:rPr>
              <w:t>y las tarifas de autoconsumidores por la energía autoconsumida en el caso de instalaciones próximas a través de red.</w:t>
            </w:r>
          </w:p>
          <w:p w14:paraId="01DFD802" w14:textId="77777777" w:rsidR="000E6072" w:rsidRPr="00154ADF" w:rsidRDefault="000E6072" w:rsidP="000E607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Unidad: kW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036E7BCE" w14:textId="77777777" w:rsidR="000E6072" w:rsidRPr="00154ADF" w:rsidRDefault="000E6072" w:rsidP="000E60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40902E5C" w14:textId="77777777" w:rsidR="000E6072" w:rsidRPr="00CF1D3E" w:rsidRDefault="000E6072" w:rsidP="000E6072">
            <w:pPr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CF1D3E">
              <w:rPr>
                <w:rFonts w:ascii="Arial Narrow" w:hAnsi="Arial Narrow" w:cs="Tahoma"/>
                <w:sz w:val="18"/>
                <w:szCs w:val="18"/>
              </w:rPr>
              <w:t>85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764F4372" w14:textId="77777777" w:rsidR="000E6072" w:rsidRPr="00CF1D3E" w:rsidRDefault="000E6072" w:rsidP="000E6072">
            <w:pPr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CF1D3E">
              <w:rPr>
                <w:rFonts w:ascii="Arial Narrow" w:hAnsi="Arial Narrow" w:cs="Tahoma"/>
                <w:sz w:val="18"/>
                <w:szCs w:val="18"/>
              </w:rPr>
              <w:t>96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59DB5AA2" w14:textId="77777777" w:rsidR="000E6072" w:rsidRPr="00154ADF" w:rsidRDefault="000E6072" w:rsidP="000E60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NUM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4F30DA2F" w14:textId="77777777" w:rsidR="000E6072" w:rsidRPr="00154ADF" w:rsidRDefault="000E6072" w:rsidP="000E60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No</w:t>
            </w:r>
          </w:p>
        </w:tc>
      </w:tr>
      <w:tr w:rsidR="000E6072" w:rsidRPr="00154ADF" w14:paraId="1504F326" w14:textId="77777777" w:rsidTr="00DE57EA">
        <w:trPr>
          <w:trHeight w:val="255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494703EA" w14:textId="77777777" w:rsidR="000E6072" w:rsidRPr="00154ADF" w:rsidRDefault="000E6072" w:rsidP="000E60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17</w:t>
            </w:r>
          </w:p>
        </w:tc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446DF555" w14:textId="77777777" w:rsidR="000E6072" w:rsidRPr="00154ADF" w:rsidRDefault="000E6072" w:rsidP="000E60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Potencia Contratada PH6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4969A91A" w14:textId="77777777" w:rsidR="000E6072" w:rsidRDefault="000E6072" w:rsidP="000E607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Potencia contratada en cada uno de los Períodos Horarios (PH). Descripción Genérica. Sumatorio de la potencia contratada en cada PH, de todos los clientes incluidos en cada registro. El reparto a cada mes de consumo se hará en proporción a los días de las fechas de lectura. Si el recibo fuera bimestral, el resultado se multiplicará por 2.</w:t>
            </w:r>
          </w:p>
          <w:p w14:paraId="75892182" w14:textId="77777777" w:rsidR="003C5733" w:rsidRPr="00154ADF" w:rsidRDefault="003C5733" w:rsidP="000E607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  <w:r w:rsidRPr="003C5733">
              <w:rPr>
                <w:rFonts w:ascii="Arial Narrow" w:hAnsi="Arial Narrow" w:cs="Tahoma"/>
                <w:sz w:val="18"/>
                <w:szCs w:val="18"/>
              </w:rPr>
              <w:t xml:space="preserve">Este campo se dejará vacío para la tarifa </w:t>
            </w:r>
            <w:r w:rsidR="0094510E">
              <w:rPr>
                <w:rFonts w:ascii="Arial Narrow" w:hAnsi="Arial Narrow" w:cs="Tahoma"/>
                <w:sz w:val="18"/>
                <w:szCs w:val="18"/>
              </w:rPr>
              <w:t>‘</w:t>
            </w:r>
            <w:r w:rsidR="001D39BE" w:rsidRPr="001021D5">
              <w:rPr>
                <w:rFonts w:ascii="Arial Narrow" w:hAnsi="Arial Narrow"/>
                <w:sz w:val="18"/>
                <w:szCs w:val="18"/>
              </w:rPr>
              <w:t xml:space="preserve">2.0 TD y Cargos segmento tarifario 1’ </w:t>
            </w:r>
            <w:r w:rsidRPr="003C5733">
              <w:rPr>
                <w:rFonts w:ascii="Arial Narrow" w:hAnsi="Arial Narrow" w:cs="Tahoma"/>
                <w:sz w:val="18"/>
                <w:szCs w:val="18"/>
              </w:rPr>
              <w:t>y las tarifas de autoconsumidores por la energía autoconsumida en el caso de instalaciones próximas a través de red.</w:t>
            </w:r>
          </w:p>
          <w:p w14:paraId="28D77AFA" w14:textId="77777777" w:rsidR="000E6072" w:rsidRPr="00154ADF" w:rsidRDefault="000E6072" w:rsidP="000E607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Unidad: kW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6D95A14F" w14:textId="77777777" w:rsidR="000E6072" w:rsidRPr="00154ADF" w:rsidRDefault="000E6072" w:rsidP="000E60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205A4166" w14:textId="77777777" w:rsidR="000E6072" w:rsidRPr="00CF1D3E" w:rsidRDefault="000E6072" w:rsidP="000E6072">
            <w:pPr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CF1D3E">
              <w:rPr>
                <w:rFonts w:ascii="Arial Narrow" w:hAnsi="Arial Narrow" w:cs="Tahoma"/>
                <w:sz w:val="18"/>
                <w:szCs w:val="18"/>
              </w:rPr>
              <w:t>97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418B9689" w14:textId="77777777" w:rsidR="000E6072" w:rsidRPr="00CF1D3E" w:rsidRDefault="000E6072" w:rsidP="000E6072">
            <w:pPr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CF1D3E">
              <w:rPr>
                <w:rFonts w:ascii="Arial Narrow" w:hAnsi="Arial Narrow" w:cs="Tahoma"/>
                <w:sz w:val="18"/>
                <w:szCs w:val="18"/>
              </w:rPr>
              <w:t>108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231ACD41" w14:textId="77777777" w:rsidR="000E6072" w:rsidRPr="00154ADF" w:rsidRDefault="000E6072" w:rsidP="000E60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NUM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5640F507" w14:textId="77777777" w:rsidR="000E6072" w:rsidRPr="00154ADF" w:rsidRDefault="000E6072" w:rsidP="000E60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No</w:t>
            </w:r>
          </w:p>
        </w:tc>
      </w:tr>
      <w:tr w:rsidR="00DE57EA" w:rsidRPr="00154ADF" w14:paraId="1B91667A" w14:textId="77777777" w:rsidTr="00DE57EA">
        <w:trPr>
          <w:trHeight w:val="255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79F0B7F7" w14:textId="77777777" w:rsidR="00DE57EA" w:rsidRPr="00154ADF" w:rsidRDefault="00DE57EA" w:rsidP="00DE57E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18</w:t>
            </w:r>
          </w:p>
        </w:tc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22CE83A8" w14:textId="77777777" w:rsidR="00DE57EA" w:rsidRPr="00154ADF" w:rsidRDefault="00DE57EA" w:rsidP="00DE57E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Potencia a facturar PH1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679D807F" w14:textId="77777777" w:rsidR="00DE57EA" w:rsidRPr="00154ADF" w:rsidRDefault="00DE57EA" w:rsidP="00DE57E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 xml:space="preserve">Término que solo aplica a las </w:t>
            </w:r>
            <w:r w:rsidR="0023276F" w:rsidRPr="0023276F">
              <w:rPr>
                <w:rFonts w:ascii="Arial Narrow" w:hAnsi="Arial Narrow" w:cs="Tahoma"/>
                <w:sz w:val="18"/>
                <w:szCs w:val="18"/>
              </w:rPr>
              <w:t>tarifas anteriores a la Circular 3/2020 y al Real Decreto 148/2021</w:t>
            </w:r>
            <w:r>
              <w:rPr>
                <w:rFonts w:ascii="Arial Narrow" w:hAnsi="Arial Narrow" w:cs="Tahoma"/>
                <w:sz w:val="18"/>
                <w:szCs w:val="18"/>
              </w:rPr>
              <w:t>. En el resto de casos, se dejará vacío.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20577862" w14:textId="77777777" w:rsidR="00DE57EA" w:rsidRPr="00154ADF" w:rsidRDefault="00DE57EA" w:rsidP="00DE57E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56B1FED3" w14:textId="77777777" w:rsidR="00DE57EA" w:rsidRPr="00CF1D3E" w:rsidRDefault="00DE57EA" w:rsidP="00DE57EA">
            <w:pPr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CF1D3E">
              <w:rPr>
                <w:rFonts w:ascii="Arial Narrow" w:hAnsi="Arial Narrow" w:cs="Tahoma"/>
                <w:sz w:val="18"/>
                <w:szCs w:val="18"/>
              </w:rPr>
              <w:t>109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0589B97A" w14:textId="77777777" w:rsidR="00DE57EA" w:rsidRPr="00CF1D3E" w:rsidRDefault="00DE57EA" w:rsidP="00DE57EA">
            <w:pPr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CF1D3E">
              <w:rPr>
                <w:rFonts w:ascii="Arial Narrow" w:hAnsi="Arial Narrow" w:cs="Tahoma"/>
                <w:sz w:val="18"/>
                <w:szCs w:val="18"/>
              </w:rP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0F9D221D" w14:textId="77777777" w:rsidR="00DE57EA" w:rsidRPr="00154ADF" w:rsidRDefault="00DE57EA" w:rsidP="00DE57E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NUM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1A326D22" w14:textId="77777777" w:rsidR="00DE57EA" w:rsidRPr="00154ADF" w:rsidRDefault="00DE57EA" w:rsidP="00DE57E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No</w:t>
            </w:r>
          </w:p>
        </w:tc>
      </w:tr>
      <w:tr w:rsidR="00DE57EA" w:rsidRPr="00154ADF" w14:paraId="34FA02A7" w14:textId="77777777" w:rsidTr="00DE57EA">
        <w:trPr>
          <w:trHeight w:val="255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341527D8" w14:textId="77777777" w:rsidR="00DE57EA" w:rsidRPr="00154ADF" w:rsidRDefault="00DE57EA" w:rsidP="00DE57E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19</w:t>
            </w:r>
          </w:p>
        </w:tc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2AA654EC" w14:textId="77777777" w:rsidR="00DE57EA" w:rsidRPr="00154ADF" w:rsidRDefault="00DE57EA" w:rsidP="00DE57E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Potencia a facturar PH2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4A14B834" w14:textId="77777777" w:rsidR="00DE57EA" w:rsidRPr="00154ADF" w:rsidRDefault="00DE57EA" w:rsidP="00DE57E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 xml:space="preserve">Término que solo aplica a las </w:t>
            </w:r>
            <w:r w:rsidR="0023276F" w:rsidRPr="0023276F">
              <w:rPr>
                <w:rFonts w:ascii="Arial Narrow" w:hAnsi="Arial Narrow" w:cs="Tahoma"/>
                <w:sz w:val="18"/>
                <w:szCs w:val="18"/>
              </w:rPr>
              <w:t>tarifas anteriores a la Circular 3/2020 y al Real Decreto 148/2021</w:t>
            </w:r>
            <w:r>
              <w:rPr>
                <w:rFonts w:ascii="Arial Narrow" w:hAnsi="Arial Narrow" w:cs="Tahoma"/>
                <w:sz w:val="18"/>
                <w:szCs w:val="18"/>
              </w:rPr>
              <w:t>. En el resto de casos, se dejará vacío.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17EB6DE6" w14:textId="77777777" w:rsidR="00DE57EA" w:rsidRPr="00154ADF" w:rsidRDefault="00DE57EA" w:rsidP="00DE57E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3DE3BD36" w14:textId="77777777" w:rsidR="00DE57EA" w:rsidRPr="00CF1D3E" w:rsidRDefault="00DE57EA" w:rsidP="00DE57EA">
            <w:pPr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CF1D3E">
              <w:rPr>
                <w:rFonts w:ascii="Arial Narrow" w:hAnsi="Arial Narrow" w:cs="Tahoma"/>
                <w:sz w:val="18"/>
                <w:szCs w:val="18"/>
              </w:rPr>
              <w:t>121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64DEA458" w14:textId="77777777" w:rsidR="00DE57EA" w:rsidRPr="00CF1D3E" w:rsidRDefault="00DE57EA" w:rsidP="00DE57EA">
            <w:pPr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CF1D3E">
              <w:rPr>
                <w:rFonts w:ascii="Arial Narrow" w:hAnsi="Arial Narrow" w:cs="Tahoma"/>
                <w:sz w:val="18"/>
                <w:szCs w:val="18"/>
              </w:rPr>
              <w:t>132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4C53BB1B" w14:textId="77777777" w:rsidR="00DE57EA" w:rsidRPr="00154ADF" w:rsidRDefault="00DE57EA" w:rsidP="00DE57E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NUM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433DCD4E" w14:textId="77777777" w:rsidR="00DE57EA" w:rsidRPr="00154ADF" w:rsidRDefault="00DE57EA" w:rsidP="00DE57E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No</w:t>
            </w:r>
          </w:p>
        </w:tc>
      </w:tr>
      <w:tr w:rsidR="00DE57EA" w:rsidRPr="00154ADF" w14:paraId="747D3CB8" w14:textId="77777777" w:rsidTr="00DE57EA">
        <w:trPr>
          <w:trHeight w:val="255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764487EC" w14:textId="77777777" w:rsidR="00DE57EA" w:rsidRPr="00154ADF" w:rsidRDefault="00DE57EA" w:rsidP="00DE57E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lastRenderedPageBreak/>
              <w:t>20</w:t>
            </w:r>
          </w:p>
        </w:tc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3E1F5EF9" w14:textId="77777777" w:rsidR="00DE57EA" w:rsidRPr="00154ADF" w:rsidRDefault="00DE57EA" w:rsidP="00DE57E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Potencia a facturar PH3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548B4235" w14:textId="77777777" w:rsidR="00DE57EA" w:rsidRPr="00154ADF" w:rsidRDefault="00DE57EA" w:rsidP="00DE57E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 xml:space="preserve">Término que solo aplica a las </w:t>
            </w:r>
            <w:r w:rsidR="0023276F" w:rsidRPr="0023276F">
              <w:rPr>
                <w:rFonts w:ascii="Arial Narrow" w:hAnsi="Arial Narrow" w:cs="Tahoma"/>
                <w:sz w:val="18"/>
                <w:szCs w:val="18"/>
              </w:rPr>
              <w:t>tarifas anteriores a la Circular 3/2020 y al Real Decreto 148/2021</w:t>
            </w:r>
            <w:r>
              <w:rPr>
                <w:rFonts w:ascii="Arial Narrow" w:hAnsi="Arial Narrow" w:cs="Tahoma"/>
                <w:sz w:val="18"/>
                <w:szCs w:val="18"/>
              </w:rPr>
              <w:t>. En el resto de casos, se dejará vacío.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7D77DD97" w14:textId="77777777" w:rsidR="00DE57EA" w:rsidRPr="00154ADF" w:rsidRDefault="00DE57EA" w:rsidP="00DE57E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7A7CF119" w14:textId="77777777" w:rsidR="00DE57EA" w:rsidRPr="00CF1D3E" w:rsidRDefault="00DE57EA" w:rsidP="00DE57EA">
            <w:pPr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CF1D3E">
              <w:rPr>
                <w:rFonts w:ascii="Arial Narrow" w:hAnsi="Arial Narrow" w:cs="Tahoma"/>
                <w:sz w:val="18"/>
                <w:szCs w:val="18"/>
              </w:rPr>
              <w:t>133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263A470B" w14:textId="77777777" w:rsidR="00DE57EA" w:rsidRPr="00CF1D3E" w:rsidRDefault="00DE57EA" w:rsidP="00DE57EA">
            <w:pPr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CF1D3E">
              <w:rPr>
                <w:rFonts w:ascii="Arial Narrow" w:hAnsi="Arial Narrow" w:cs="Tahoma"/>
                <w:sz w:val="18"/>
                <w:szCs w:val="18"/>
              </w:rPr>
              <w:t>144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24C42752" w14:textId="77777777" w:rsidR="00DE57EA" w:rsidRPr="00154ADF" w:rsidRDefault="00DE57EA" w:rsidP="00DE57E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NUM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142542B8" w14:textId="77777777" w:rsidR="00DE57EA" w:rsidRPr="00154ADF" w:rsidRDefault="00DE57EA" w:rsidP="00DE57E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No</w:t>
            </w:r>
          </w:p>
        </w:tc>
      </w:tr>
      <w:tr w:rsidR="009E3A0E" w:rsidRPr="00154ADF" w14:paraId="2DD99DC6" w14:textId="77777777" w:rsidTr="00DE57EA">
        <w:trPr>
          <w:trHeight w:val="255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038F61AC" w14:textId="77777777" w:rsidR="009E3A0E" w:rsidRPr="00154ADF" w:rsidRDefault="009E3A0E" w:rsidP="009E3A0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21</w:t>
            </w:r>
          </w:p>
        </w:tc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2EA2BCA8" w14:textId="77777777" w:rsidR="009E3A0E" w:rsidRPr="00154ADF" w:rsidRDefault="009E3A0E" w:rsidP="009E3A0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Energía PH1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342C4336" w14:textId="77777777" w:rsidR="0078140E" w:rsidRDefault="0078140E" w:rsidP="0078140E">
            <w:pPr>
              <w:autoSpaceDE w:val="0"/>
              <w:autoSpaceDN w:val="0"/>
              <w:spacing w:line="276" w:lineRule="auto"/>
              <w:jc w:val="both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Es la energía consumida para el PH1. Se considerará que PH1 es siempre el de máxima punta. *</w:t>
            </w:r>
          </w:p>
          <w:p w14:paraId="211B41B7" w14:textId="77777777" w:rsidR="009E3A0E" w:rsidRPr="00154ADF" w:rsidRDefault="0078140E" w:rsidP="0078140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Unidad: kWh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2DB4CDD1" w14:textId="77777777" w:rsidR="009E3A0E" w:rsidRPr="00154ADF" w:rsidRDefault="009E3A0E" w:rsidP="009E3A0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14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0C489795" w14:textId="77777777" w:rsidR="009E3A0E" w:rsidRPr="00CF1D3E" w:rsidRDefault="009E3A0E" w:rsidP="009E3A0E">
            <w:pPr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CF1D3E">
              <w:rPr>
                <w:rFonts w:ascii="Arial Narrow" w:hAnsi="Arial Narrow" w:cs="Tahoma"/>
                <w:sz w:val="18"/>
                <w:szCs w:val="18"/>
              </w:rPr>
              <w:t>145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57EBDBA3" w14:textId="77777777" w:rsidR="009E3A0E" w:rsidRPr="00CF1D3E" w:rsidRDefault="009E3A0E" w:rsidP="009E3A0E">
            <w:pPr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CF1D3E">
              <w:rPr>
                <w:rFonts w:ascii="Arial Narrow" w:hAnsi="Arial Narrow" w:cs="Tahoma"/>
                <w:sz w:val="18"/>
                <w:szCs w:val="18"/>
              </w:rPr>
              <w:t>158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0E55D203" w14:textId="77777777" w:rsidR="009E3A0E" w:rsidRPr="00154ADF" w:rsidRDefault="009E3A0E" w:rsidP="009E3A0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NUM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0D666FBF" w14:textId="77777777" w:rsidR="009E3A0E" w:rsidRPr="00154ADF" w:rsidRDefault="009E3A0E" w:rsidP="009E3A0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No</w:t>
            </w:r>
          </w:p>
        </w:tc>
      </w:tr>
      <w:tr w:rsidR="0078140E" w:rsidRPr="00154ADF" w14:paraId="7EE67020" w14:textId="77777777" w:rsidTr="00DE57EA">
        <w:trPr>
          <w:trHeight w:val="255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10866EED" w14:textId="77777777" w:rsidR="0078140E" w:rsidRPr="00154ADF" w:rsidRDefault="0078140E" w:rsidP="0078140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22</w:t>
            </w:r>
          </w:p>
        </w:tc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105A4434" w14:textId="77777777" w:rsidR="0078140E" w:rsidRPr="00154ADF" w:rsidRDefault="0078140E" w:rsidP="0078140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Energía PH2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71F74B04" w14:textId="77777777" w:rsidR="0078140E" w:rsidRDefault="0078140E" w:rsidP="0078140E">
            <w:pPr>
              <w:autoSpaceDE w:val="0"/>
              <w:autoSpaceDN w:val="0"/>
              <w:spacing w:line="276" w:lineRule="auto"/>
              <w:jc w:val="both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Es la energía consumida para el PH2 *</w:t>
            </w:r>
          </w:p>
          <w:p w14:paraId="3705C746" w14:textId="77777777" w:rsidR="0078140E" w:rsidRDefault="0078140E" w:rsidP="0078140E">
            <w:pPr>
              <w:autoSpaceDE w:val="0"/>
              <w:autoSpaceDN w:val="0"/>
              <w:spacing w:line="276" w:lineRule="auto"/>
              <w:jc w:val="both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Unidad: kWh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73BA94C7" w14:textId="77777777" w:rsidR="0078140E" w:rsidRPr="00154ADF" w:rsidRDefault="0078140E" w:rsidP="0078140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14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57EA9A04" w14:textId="77777777" w:rsidR="0078140E" w:rsidRPr="00CF1D3E" w:rsidRDefault="0078140E" w:rsidP="0078140E">
            <w:pPr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CF1D3E">
              <w:rPr>
                <w:rFonts w:ascii="Arial Narrow" w:hAnsi="Arial Narrow" w:cs="Tahoma"/>
                <w:sz w:val="18"/>
                <w:szCs w:val="18"/>
              </w:rPr>
              <w:t>159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5E2371E1" w14:textId="77777777" w:rsidR="0078140E" w:rsidRPr="00CF1D3E" w:rsidRDefault="0078140E" w:rsidP="0078140E">
            <w:pPr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CF1D3E">
              <w:rPr>
                <w:rFonts w:ascii="Arial Narrow" w:hAnsi="Arial Narrow" w:cs="Tahoma"/>
                <w:sz w:val="18"/>
                <w:szCs w:val="18"/>
              </w:rPr>
              <w:t>172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10D4AA32" w14:textId="77777777" w:rsidR="0078140E" w:rsidRPr="00154ADF" w:rsidRDefault="0078140E" w:rsidP="0078140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NUM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4991F164" w14:textId="77777777" w:rsidR="0078140E" w:rsidRPr="00154ADF" w:rsidRDefault="0078140E" w:rsidP="0078140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No</w:t>
            </w:r>
          </w:p>
        </w:tc>
      </w:tr>
      <w:tr w:rsidR="0078140E" w:rsidRPr="00154ADF" w14:paraId="4DDBD455" w14:textId="77777777" w:rsidTr="00DE57EA">
        <w:trPr>
          <w:trHeight w:val="255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696883EB" w14:textId="77777777" w:rsidR="0078140E" w:rsidRPr="00154ADF" w:rsidRDefault="0078140E" w:rsidP="0078140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23</w:t>
            </w:r>
          </w:p>
        </w:tc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6999B7CB" w14:textId="77777777" w:rsidR="0078140E" w:rsidRPr="00154ADF" w:rsidRDefault="0078140E" w:rsidP="0078140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Energía PH3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492CD664" w14:textId="77777777" w:rsidR="0078140E" w:rsidRDefault="0078140E" w:rsidP="0078140E">
            <w:pPr>
              <w:autoSpaceDE w:val="0"/>
              <w:autoSpaceDN w:val="0"/>
              <w:spacing w:line="276" w:lineRule="auto"/>
              <w:jc w:val="both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Es la energía consumida para el PH3 *</w:t>
            </w:r>
          </w:p>
          <w:p w14:paraId="58298687" w14:textId="77777777" w:rsidR="0078140E" w:rsidRDefault="0078140E" w:rsidP="0078140E">
            <w:pPr>
              <w:autoSpaceDE w:val="0"/>
              <w:autoSpaceDN w:val="0"/>
              <w:spacing w:line="276" w:lineRule="auto"/>
              <w:jc w:val="both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Unidad: kWh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4C1ADED4" w14:textId="77777777" w:rsidR="0078140E" w:rsidRPr="00154ADF" w:rsidRDefault="0078140E" w:rsidP="0078140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14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3DE35989" w14:textId="77777777" w:rsidR="0078140E" w:rsidRPr="00CF1D3E" w:rsidRDefault="0078140E" w:rsidP="0078140E">
            <w:pPr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CF1D3E">
              <w:rPr>
                <w:rFonts w:ascii="Arial Narrow" w:hAnsi="Arial Narrow" w:cs="Tahoma"/>
                <w:sz w:val="18"/>
                <w:szCs w:val="18"/>
              </w:rPr>
              <w:t>173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55EEB389" w14:textId="77777777" w:rsidR="0078140E" w:rsidRPr="00CF1D3E" w:rsidRDefault="0078140E" w:rsidP="0078140E">
            <w:pPr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CF1D3E">
              <w:rPr>
                <w:rFonts w:ascii="Arial Narrow" w:hAnsi="Arial Narrow" w:cs="Tahoma"/>
                <w:sz w:val="18"/>
                <w:szCs w:val="18"/>
              </w:rPr>
              <w:t>186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416A75A5" w14:textId="77777777" w:rsidR="0078140E" w:rsidRPr="00154ADF" w:rsidRDefault="0078140E" w:rsidP="0078140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NUM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2C3023D8" w14:textId="77777777" w:rsidR="0078140E" w:rsidRPr="00154ADF" w:rsidRDefault="0078140E" w:rsidP="0078140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No</w:t>
            </w:r>
          </w:p>
        </w:tc>
      </w:tr>
      <w:tr w:rsidR="0078140E" w:rsidRPr="00154ADF" w14:paraId="48198802" w14:textId="77777777" w:rsidTr="00DE57EA">
        <w:trPr>
          <w:trHeight w:val="255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056DA9EF" w14:textId="77777777" w:rsidR="0078140E" w:rsidRPr="00154ADF" w:rsidRDefault="0078140E" w:rsidP="0078140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24</w:t>
            </w:r>
          </w:p>
        </w:tc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5B1CDC43" w14:textId="77777777" w:rsidR="0078140E" w:rsidRPr="00154ADF" w:rsidRDefault="0078140E" w:rsidP="0078140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Energía PH4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7D3AD725" w14:textId="77777777" w:rsidR="0078140E" w:rsidRDefault="0078140E" w:rsidP="0078140E">
            <w:pPr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Es la energía consumida para el PH4. Este campo se dejará vacío para la tarifa ‘2.0 TD y Cargos segmentario 1’. *</w:t>
            </w:r>
          </w:p>
          <w:p w14:paraId="555C9A5B" w14:textId="77777777" w:rsidR="0078140E" w:rsidRDefault="0078140E" w:rsidP="0078140E">
            <w:pPr>
              <w:autoSpaceDE w:val="0"/>
              <w:autoSpaceDN w:val="0"/>
              <w:spacing w:line="276" w:lineRule="auto"/>
              <w:jc w:val="both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Unidad: kWh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5C9A6EE5" w14:textId="77777777" w:rsidR="0078140E" w:rsidRPr="00154ADF" w:rsidRDefault="0078140E" w:rsidP="0078140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14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2B9D3F3A" w14:textId="77777777" w:rsidR="0078140E" w:rsidRPr="00CF1D3E" w:rsidRDefault="0078140E" w:rsidP="0078140E">
            <w:pPr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CF1D3E">
              <w:rPr>
                <w:rFonts w:ascii="Arial Narrow" w:hAnsi="Arial Narrow" w:cs="Tahoma"/>
                <w:sz w:val="18"/>
                <w:szCs w:val="18"/>
              </w:rPr>
              <w:t>187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4A8F6D76" w14:textId="77777777" w:rsidR="0078140E" w:rsidRPr="00CF1D3E" w:rsidRDefault="0078140E" w:rsidP="0078140E">
            <w:pPr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CF1D3E">
              <w:rPr>
                <w:rFonts w:ascii="Arial Narrow" w:hAnsi="Arial Narrow" w:cs="Tahoma"/>
                <w:sz w:val="18"/>
                <w:szCs w:val="18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7B671617" w14:textId="77777777" w:rsidR="0078140E" w:rsidRPr="00154ADF" w:rsidRDefault="0078140E" w:rsidP="0078140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NUM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3CC76279" w14:textId="77777777" w:rsidR="0078140E" w:rsidRPr="00154ADF" w:rsidRDefault="0078140E" w:rsidP="0078140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No</w:t>
            </w:r>
          </w:p>
        </w:tc>
      </w:tr>
      <w:tr w:rsidR="0078140E" w:rsidRPr="00154ADF" w14:paraId="421D2079" w14:textId="77777777" w:rsidTr="00DE57EA">
        <w:trPr>
          <w:trHeight w:val="255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16839C94" w14:textId="77777777" w:rsidR="0078140E" w:rsidRPr="00154ADF" w:rsidRDefault="0078140E" w:rsidP="0078140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25</w:t>
            </w:r>
          </w:p>
        </w:tc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521AAA2A" w14:textId="77777777" w:rsidR="0078140E" w:rsidRPr="00154ADF" w:rsidRDefault="0078140E" w:rsidP="0078140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Energía PH5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63FEE346" w14:textId="77777777" w:rsidR="0078140E" w:rsidRDefault="0078140E" w:rsidP="0078140E">
            <w:pPr>
              <w:autoSpaceDE w:val="0"/>
              <w:autoSpaceDN w:val="0"/>
              <w:spacing w:line="276" w:lineRule="auto"/>
              <w:jc w:val="both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Es la energía consumida para el PH5. Este campo se dejará vacío para la tarifa ‘2.0 TD y Cargos segmentario 1’. *</w:t>
            </w:r>
          </w:p>
          <w:p w14:paraId="4461E259" w14:textId="77777777" w:rsidR="0078140E" w:rsidRDefault="0078140E" w:rsidP="0078140E">
            <w:pPr>
              <w:autoSpaceDE w:val="0"/>
              <w:autoSpaceDN w:val="0"/>
              <w:spacing w:line="276" w:lineRule="auto"/>
              <w:jc w:val="both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Unidad: kWh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7A355C13" w14:textId="77777777" w:rsidR="0078140E" w:rsidRPr="00154ADF" w:rsidRDefault="0078140E" w:rsidP="0078140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14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6C1A4CBF" w14:textId="77777777" w:rsidR="0078140E" w:rsidRPr="00CF1D3E" w:rsidRDefault="0078140E" w:rsidP="0078140E">
            <w:pPr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CF1D3E">
              <w:rPr>
                <w:rFonts w:ascii="Arial Narrow" w:hAnsi="Arial Narrow" w:cs="Tahoma"/>
                <w:sz w:val="18"/>
                <w:szCs w:val="18"/>
              </w:rPr>
              <w:t>201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47FF215D" w14:textId="77777777" w:rsidR="0078140E" w:rsidRPr="00CF1D3E" w:rsidRDefault="0078140E" w:rsidP="0078140E">
            <w:pPr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CF1D3E">
              <w:rPr>
                <w:rFonts w:ascii="Arial Narrow" w:hAnsi="Arial Narrow" w:cs="Tahoma"/>
                <w:sz w:val="18"/>
                <w:szCs w:val="18"/>
              </w:rPr>
              <w:t>214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21AFCEDE" w14:textId="77777777" w:rsidR="0078140E" w:rsidRPr="00154ADF" w:rsidRDefault="0078140E" w:rsidP="0078140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NUM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709FEB91" w14:textId="77777777" w:rsidR="0078140E" w:rsidRPr="00154ADF" w:rsidRDefault="0078140E" w:rsidP="0078140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No</w:t>
            </w:r>
          </w:p>
        </w:tc>
      </w:tr>
      <w:tr w:rsidR="0078140E" w:rsidRPr="00154ADF" w14:paraId="025D39FD" w14:textId="77777777" w:rsidTr="00DE57EA">
        <w:trPr>
          <w:trHeight w:val="255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7273931A" w14:textId="77777777" w:rsidR="0078140E" w:rsidRPr="00154ADF" w:rsidRDefault="0078140E" w:rsidP="0078140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26</w:t>
            </w:r>
          </w:p>
        </w:tc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56DF41C8" w14:textId="77777777" w:rsidR="0078140E" w:rsidRPr="00154ADF" w:rsidRDefault="0078140E" w:rsidP="0078140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Energía PH6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4DEB80E1" w14:textId="77777777" w:rsidR="0078140E" w:rsidRDefault="0078140E" w:rsidP="0078140E">
            <w:pPr>
              <w:autoSpaceDE w:val="0"/>
              <w:autoSpaceDN w:val="0"/>
              <w:spacing w:line="276" w:lineRule="auto"/>
              <w:jc w:val="both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Es la energía consumida para el PH6. Este campo se dejará vacío para la tarifa ‘2.0 TD y Cargos segmentario 1’. *</w:t>
            </w:r>
          </w:p>
          <w:p w14:paraId="5EBC0ECE" w14:textId="77777777" w:rsidR="0078140E" w:rsidRDefault="0078140E" w:rsidP="0078140E">
            <w:pPr>
              <w:autoSpaceDE w:val="0"/>
              <w:autoSpaceDN w:val="0"/>
              <w:spacing w:line="276" w:lineRule="auto"/>
              <w:jc w:val="both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Unidad: kWh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6F90D138" w14:textId="77777777" w:rsidR="0078140E" w:rsidRPr="00154ADF" w:rsidRDefault="0078140E" w:rsidP="0078140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14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21B75020" w14:textId="77777777" w:rsidR="0078140E" w:rsidRPr="00CF1D3E" w:rsidRDefault="0078140E" w:rsidP="0078140E">
            <w:pPr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CF1D3E">
              <w:rPr>
                <w:rFonts w:ascii="Arial Narrow" w:hAnsi="Arial Narrow" w:cs="Tahoma"/>
                <w:sz w:val="18"/>
                <w:szCs w:val="18"/>
              </w:rPr>
              <w:t>215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10899BFE" w14:textId="77777777" w:rsidR="0078140E" w:rsidRPr="00CF1D3E" w:rsidRDefault="0078140E" w:rsidP="0078140E">
            <w:pPr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CF1D3E">
              <w:rPr>
                <w:rFonts w:ascii="Arial Narrow" w:hAnsi="Arial Narrow" w:cs="Tahoma"/>
                <w:sz w:val="18"/>
                <w:szCs w:val="18"/>
              </w:rPr>
              <w:t>228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0A3213E0" w14:textId="77777777" w:rsidR="0078140E" w:rsidRPr="00154ADF" w:rsidRDefault="0078140E" w:rsidP="0078140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NUM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3E313F7B" w14:textId="77777777" w:rsidR="0078140E" w:rsidRPr="00154ADF" w:rsidRDefault="0078140E" w:rsidP="0078140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No</w:t>
            </w:r>
          </w:p>
        </w:tc>
      </w:tr>
      <w:tr w:rsidR="0078140E" w:rsidRPr="00154ADF" w14:paraId="783CD05F" w14:textId="77777777" w:rsidTr="00DE57EA">
        <w:trPr>
          <w:trHeight w:val="255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4D864C64" w14:textId="77777777" w:rsidR="0078140E" w:rsidRPr="00154ADF" w:rsidRDefault="0078140E" w:rsidP="0078140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27</w:t>
            </w:r>
          </w:p>
        </w:tc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342D7BFC" w14:textId="77777777" w:rsidR="0078140E" w:rsidRPr="00154ADF" w:rsidRDefault="0078140E" w:rsidP="0078140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Energía</w:t>
            </w:r>
            <w:r>
              <w:rPr>
                <w:rFonts w:ascii="Arial Narrow" w:hAnsi="Arial Narrow" w:cs="Tahoma"/>
                <w:sz w:val="18"/>
                <w:szCs w:val="18"/>
              </w:rPr>
              <w:t xml:space="preserve"> total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4FFA535B" w14:textId="77777777" w:rsidR="0078140E" w:rsidRDefault="0078140E" w:rsidP="0078140E">
            <w:pPr>
              <w:autoSpaceDE w:val="0"/>
              <w:autoSpaceDN w:val="0"/>
              <w:spacing w:line="276" w:lineRule="auto"/>
              <w:jc w:val="both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Es la energía total. Será el sumatorio de las energías de cada PH (campos 21 al 26). *</w:t>
            </w:r>
          </w:p>
          <w:p w14:paraId="515C979C" w14:textId="77777777" w:rsidR="0078140E" w:rsidRDefault="0078140E" w:rsidP="0078140E">
            <w:pPr>
              <w:autoSpaceDE w:val="0"/>
              <w:autoSpaceDN w:val="0"/>
              <w:spacing w:line="276" w:lineRule="auto"/>
              <w:jc w:val="both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Unidad: kWh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6831156F" w14:textId="77777777" w:rsidR="0078140E" w:rsidRPr="00154ADF" w:rsidRDefault="0078140E" w:rsidP="0078140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14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3E103464" w14:textId="77777777" w:rsidR="0078140E" w:rsidRPr="00CF1D3E" w:rsidRDefault="0078140E" w:rsidP="0078140E">
            <w:pPr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CF1D3E">
              <w:rPr>
                <w:rFonts w:ascii="Arial Narrow" w:hAnsi="Arial Narrow" w:cs="Tahoma"/>
                <w:sz w:val="18"/>
                <w:szCs w:val="18"/>
              </w:rPr>
              <w:t>229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0EB6BDD8" w14:textId="77777777" w:rsidR="0078140E" w:rsidRPr="00CF1D3E" w:rsidRDefault="0078140E" w:rsidP="0078140E">
            <w:pPr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CF1D3E">
              <w:rPr>
                <w:rFonts w:ascii="Arial Narrow" w:hAnsi="Arial Narrow" w:cs="Tahoma"/>
                <w:sz w:val="18"/>
                <w:szCs w:val="18"/>
              </w:rPr>
              <w:t>242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139DAEF6" w14:textId="77777777" w:rsidR="0078140E" w:rsidRPr="00154ADF" w:rsidRDefault="0078140E" w:rsidP="0078140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NUM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234DBC48" w14:textId="77777777" w:rsidR="0078140E" w:rsidRPr="00154ADF" w:rsidRDefault="0078140E" w:rsidP="0078140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No</w:t>
            </w:r>
          </w:p>
        </w:tc>
      </w:tr>
      <w:tr w:rsidR="009E3A0E" w:rsidRPr="00154ADF" w14:paraId="28A9DF59" w14:textId="77777777" w:rsidTr="00DE57EA">
        <w:trPr>
          <w:trHeight w:val="255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5012D1E2" w14:textId="77777777" w:rsidR="009E3A0E" w:rsidRPr="00154ADF" w:rsidRDefault="009E3A0E" w:rsidP="009E3A0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28</w:t>
            </w:r>
          </w:p>
        </w:tc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7D0AB13A" w14:textId="77777777" w:rsidR="009E3A0E" w:rsidRDefault="009E3A0E" w:rsidP="009E3A0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Energía reactiva PH1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1E3DEE04" w14:textId="77777777" w:rsidR="009E3A0E" w:rsidRPr="00154ADF" w:rsidRDefault="009E3A0E" w:rsidP="009E3A0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Es la energía reactiva para el PH1 usada para el cálculo del término de facturación de energía reactiva. En el caso de energía reactiva inductiva el valor será positivo; en el caso de energía reactiva capacitiva, el valor será negativo.</w:t>
            </w:r>
          </w:p>
          <w:p w14:paraId="48E0D151" w14:textId="77777777" w:rsidR="009E3A0E" w:rsidRDefault="009E3A0E" w:rsidP="009E3A0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 xml:space="preserve">Unidad: </w:t>
            </w:r>
            <w:r w:rsidRPr="009B0C91">
              <w:rPr>
                <w:rFonts w:ascii="Arial Narrow" w:hAnsi="Arial Narrow" w:cs="Tahoma"/>
                <w:sz w:val="18"/>
                <w:szCs w:val="18"/>
              </w:rPr>
              <w:t>kVArh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73CADD4D" w14:textId="77777777" w:rsidR="009E3A0E" w:rsidRPr="00154ADF" w:rsidRDefault="009E3A0E" w:rsidP="009E3A0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14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4898BAC0" w14:textId="77777777" w:rsidR="009E3A0E" w:rsidRPr="00154ADF" w:rsidRDefault="009E3A0E" w:rsidP="009E3A0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243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26412142" w14:textId="77777777" w:rsidR="009E3A0E" w:rsidRPr="00154ADF" w:rsidRDefault="009E3A0E" w:rsidP="009E3A0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256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2BA59BB9" w14:textId="77777777" w:rsidR="009E3A0E" w:rsidRPr="00154ADF" w:rsidRDefault="009E3A0E" w:rsidP="009E3A0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NUM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0B53CB45" w14:textId="77777777" w:rsidR="009E3A0E" w:rsidRPr="00154ADF" w:rsidRDefault="009E3A0E" w:rsidP="009E3A0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No</w:t>
            </w:r>
          </w:p>
        </w:tc>
      </w:tr>
      <w:tr w:rsidR="009E3A0E" w:rsidRPr="00154ADF" w14:paraId="39C55C66" w14:textId="77777777" w:rsidTr="00DE57EA">
        <w:trPr>
          <w:trHeight w:val="255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17EA2589" w14:textId="77777777" w:rsidR="009E3A0E" w:rsidRPr="00154ADF" w:rsidRDefault="009E3A0E" w:rsidP="009E3A0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29</w:t>
            </w:r>
          </w:p>
        </w:tc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0CAEC832" w14:textId="77777777" w:rsidR="009E3A0E" w:rsidRDefault="009E3A0E" w:rsidP="009E3A0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Energía reactiva PH2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2842EE52" w14:textId="77777777" w:rsidR="009E3A0E" w:rsidRPr="00154ADF" w:rsidRDefault="009E3A0E" w:rsidP="009E3A0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Es la energía reactiva para el PH2 usada para el cálculo del término de facturación de energía reactiva. En el caso de energía reactiva inductiva el valor será positivo; en el caso de energía reactiva capacitiva, el valor será negativo.</w:t>
            </w:r>
          </w:p>
          <w:p w14:paraId="2ABD968F" w14:textId="77777777" w:rsidR="009E3A0E" w:rsidRDefault="009E3A0E" w:rsidP="009E3A0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 xml:space="preserve">Unidad: </w:t>
            </w:r>
            <w:r w:rsidRPr="009B0C91">
              <w:rPr>
                <w:rFonts w:ascii="Arial Narrow" w:hAnsi="Arial Narrow" w:cs="Tahoma"/>
                <w:sz w:val="18"/>
                <w:szCs w:val="18"/>
              </w:rPr>
              <w:t>kVArh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4645AC76" w14:textId="77777777" w:rsidR="009E3A0E" w:rsidRPr="00154ADF" w:rsidRDefault="009E3A0E" w:rsidP="009E3A0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14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79F613C3" w14:textId="77777777" w:rsidR="009E3A0E" w:rsidRPr="00154ADF" w:rsidRDefault="009E3A0E" w:rsidP="009E3A0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257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70612B6E" w14:textId="77777777" w:rsidR="009E3A0E" w:rsidRPr="00154ADF" w:rsidRDefault="009E3A0E" w:rsidP="009E3A0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5ACC0416" w14:textId="77777777" w:rsidR="009E3A0E" w:rsidRPr="00154ADF" w:rsidRDefault="009E3A0E" w:rsidP="009E3A0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NUM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5FC593D6" w14:textId="77777777" w:rsidR="009E3A0E" w:rsidRPr="00154ADF" w:rsidRDefault="009E3A0E" w:rsidP="009E3A0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No</w:t>
            </w:r>
          </w:p>
        </w:tc>
      </w:tr>
      <w:tr w:rsidR="009E3A0E" w:rsidRPr="00154ADF" w14:paraId="76B424D4" w14:textId="77777777" w:rsidTr="00DE57EA">
        <w:trPr>
          <w:trHeight w:val="255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63767EDB" w14:textId="77777777" w:rsidR="009E3A0E" w:rsidRPr="00154ADF" w:rsidRDefault="009E3A0E" w:rsidP="009E3A0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30</w:t>
            </w:r>
          </w:p>
        </w:tc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53ED948A" w14:textId="77777777" w:rsidR="009E3A0E" w:rsidRDefault="009E3A0E" w:rsidP="009E3A0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Energía reactiva PH3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5C684B12" w14:textId="77777777" w:rsidR="009E3A0E" w:rsidRPr="00154ADF" w:rsidRDefault="009E3A0E" w:rsidP="009E3A0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Es la energía reactiva para el PH3 usada para el cálculo del término de facturación de energía reactiva. En el caso de energía reactiva inductiva el valor será positivo; en el caso de energía reactiva capacitiva, el valor será negativo.</w:t>
            </w:r>
          </w:p>
          <w:p w14:paraId="2814E2AF" w14:textId="77777777" w:rsidR="009E3A0E" w:rsidRDefault="009E3A0E" w:rsidP="009E3A0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 xml:space="preserve">Unidad: </w:t>
            </w:r>
            <w:r w:rsidRPr="009B0C91">
              <w:rPr>
                <w:rFonts w:ascii="Arial Narrow" w:hAnsi="Arial Narrow" w:cs="Tahoma"/>
                <w:sz w:val="18"/>
                <w:szCs w:val="18"/>
              </w:rPr>
              <w:t>kVArh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444911B1" w14:textId="77777777" w:rsidR="009E3A0E" w:rsidRPr="00154ADF" w:rsidRDefault="009E3A0E" w:rsidP="009E3A0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14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42387D08" w14:textId="77777777" w:rsidR="009E3A0E" w:rsidRPr="00CF1D3E" w:rsidRDefault="009E3A0E" w:rsidP="009E3A0E">
            <w:pPr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271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0C216B8F" w14:textId="77777777" w:rsidR="009E3A0E" w:rsidRPr="00CF1D3E" w:rsidRDefault="009E3A0E" w:rsidP="009E3A0E">
            <w:pPr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284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792803A5" w14:textId="77777777" w:rsidR="009E3A0E" w:rsidRPr="00154ADF" w:rsidRDefault="009E3A0E" w:rsidP="009E3A0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NUM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0F20C1B6" w14:textId="77777777" w:rsidR="009E3A0E" w:rsidRPr="00154ADF" w:rsidRDefault="009E3A0E" w:rsidP="009E3A0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No</w:t>
            </w:r>
          </w:p>
        </w:tc>
      </w:tr>
      <w:tr w:rsidR="009E3A0E" w:rsidRPr="00154ADF" w14:paraId="735E9344" w14:textId="77777777" w:rsidTr="00DE57EA">
        <w:trPr>
          <w:trHeight w:val="255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77F5BE51" w14:textId="77777777" w:rsidR="009E3A0E" w:rsidRPr="00154ADF" w:rsidRDefault="009E3A0E" w:rsidP="009E3A0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31</w:t>
            </w:r>
          </w:p>
        </w:tc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29931972" w14:textId="77777777" w:rsidR="009E3A0E" w:rsidRDefault="009E3A0E" w:rsidP="009E3A0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Energía reactiva PH4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0B43F32C" w14:textId="77777777" w:rsidR="009E3A0E" w:rsidRPr="00154ADF" w:rsidRDefault="009E3A0E" w:rsidP="009E3A0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Es la energía reactiva para el PH4 usada para el cálculo del término de facturación de energía reactiva. En el caso de energía reactiva inductiva el valor será positivo; en el caso de energía reactiva capacitiva, el valor será negativo.</w:t>
            </w:r>
          </w:p>
          <w:p w14:paraId="48D4A0C5" w14:textId="77777777" w:rsidR="009E3A0E" w:rsidRDefault="009E3A0E" w:rsidP="009E3A0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 xml:space="preserve">Unidad: </w:t>
            </w:r>
            <w:r w:rsidRPr="009B0C91">
              <w:rPr>
                <w:rFonts w:ascii="Arial Narrow" w:hAnsi="Arial Narrow" w:cs="Tahoma"/>
                <w:sz w:val="18"/>
                <w:szCs w:val="18"/>
              </w:rPr>
              <w:t>kVArh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202891D7" w14:textId="77777777" w:rsidR="009E3A0E" w:rsidRPr="00154ADF" w:rsidRDefault="009E3A0E" w:rsidP="009E3A0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14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4F6FAAA3" w14:textId="77777777" w:rsidR="009E3A0E" w:rsidRPr="00CF1D3E" w:rsidRDefault="009E3A0E" w:rsidP="009E3A0E">
            <w:pPr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285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09F21EA3" w14:textId="77777777" w:rsidR="009E3A0E" w:rsidRPr="00CF1D3E" w:rsidRDefault="009E3A0E" w:rsidP="009E3A0E">
            <w:pPr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298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288E0A84" w14:textId="77777777" w:rsidR="009E3A0E" w:rsidRPr="00154ADF" w:rsidRDefault="009E3A0E" w:rsidP="009E3A0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NUM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6C361F60" w14:textId="77777777" w:rsidR="009E3A0E" w:rsidRPr="00154ADF" w:rsidRDefault="009E3A0E" w:rsidP="009E3A0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No</w:t>
            </w:r>
          </w:p>
        </w:tc>
      </w:tr>
      <w:tr w:rsidR="009E3A0E" w:rsidRPr="00154ADF" w14:paraId="104D2887" w14:textId="77777777" w:rsidTr="00DE57EA">
        <w:trPr>
          <w:trHeight w:val="255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0E449F67" w14:textId="77777777" w:rsidR="009E3A0E" w:rsidRPr="00154ADF" w:rsidRDefault="009E3A0E" w:rsidP="009E3A0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32</w:t>
            </w:r>
          </w:p>
        </w:tc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79A3E418" w14:textId="77777777" w:rsidR="009E3A0E" w:rsidRDefault="009E3A0E" w:rsidP="009E3A0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Energía reactiva PH5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1F7256F8" w14:textId="77777777" w:rsidR="009E3A0E" w:rsidRPr="00154ADF" w:rsidRDefault="009E3A0E" w:rsidP="009E3A0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Es la energía reactiva para el PH5 usada para el cálculo del término de facturación de energía reactiva. En el caso de energía reactiva inductiva el valor será positivo; en el caso de energía reactiva capacitiva, el valor será negativo.</w:t>
            </w:r>
          </w:p>
          <w:p w14:paraId="007F3174" w14:textId="77777777" w:rsidR="009E3A0E" w:rsidRDefault="009E3A0E" w:rsidP="009E3A0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 xml:space="preserve">Unidad: </w:t>
            </w:r>
            <w:r w:rsidRPr="009B0C91">
              <w:rPr>
                <w:rFonts w:ascii="Arial Narrow" w:hAnsi="Arial Narrow" w:cs="Tahoma"/>
                <w:sz w:val="18"/>
                <w:szCs w:val="18"/>
              </w:rPr>
              <w:t>kVArh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2A98DBF3" w14:textId="77777777" w:rsidR="009E3A0E" w:rsidRPr="00154ADF" w:rsidRDefault="009E3A0E" w:rsidP="009E3A0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14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453AC495" w14:textId="77777777" w:rsidR="009E3A0E" w:rsidRPr="00CF1D3E" w:rsidRDefault="009E3A0E" w:rsidP="009E3A0E">
            <w:pPr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299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7A945C28" w14:textId="77777777" w:rsidR="009E3A0E" w:rsidRPr="00CF1D3E" w:rsidRDefault="009E3A0E" w:rsidP="009E3A0E">
            <w:pPr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312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28A072C1" w14:textId="77777777" w:rsidR="009E3A0E" w:rsidRPr="00154ADF" w:rsidRDefault="009E3A0E" w:rsidP="009E3A0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NUM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2E5F1248" w14:textId="77777777" w:rsidR="009E3A0E" w:rsidRPr="00154ADF" w:rsidRDefault="009E3A0E" w:rsidP="009E3A0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No</w:t>
            </w:r>
          </w:p>
        </w:tc>
      </w:tr>
      <w:tr w:rsidR="009E3A0E" w:rsidRPr="00154ADF" w14:paraId="3818E456" w14:textId="77777777" w:rsidTr="00DE57EA">
        <w:trPr>
          <w:trHeight w:val="255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7B188ABF" w14:textId="77777777" w:rsidR="009E3A0E" w:rsidRPr="00154ADF" w:rsidRDefault="009E3A0E" w:rsidP="009E3A0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lastRenderedPageBreak/>
              <w:t>33</w:t>
            </w:r>
          </w:p>
        </w:tc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778FBB11" w14:textId="77777777" w:rsidR="009E3A0E" w:rsidRDefault="009E3A0E" w:rsidP="009E3A0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Energía reactiva PH6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60087AC7" w14:textId="77777777" w:rsidR="009E3A0E" w:rsidRPr="00154ADF" w:rsidRDefault="009E3A0E" w:rsidP="009E3A0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Es la energía reactiva para el PH6 usada para el cálculo del término de facturación de energía reactiva. En el caso de energía reactiva inductiva el valor será positivo; en el caso de energía reactiva capacitiva, el valor será negativo.</w:t>
            </w:r>
          </w:p>
          <w:p w14:paraId="405B0B05" w14:textId="77777777" w:rsidR="009E3A0E" w:rsidRDefault="009E3A0E" w:rsidP="009E3A0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 xml:space="preserve">Unidad: </w:t>
            </w:r>
            <w:r w:rsidRPr="009B0C91">
              <w:rPr>
                <w:rFonts w:ascii="Arial Narrow" w:hAnsi="Arial Narrow" w:cs="Tahoma"/>
                <w:sz w:val="18"/>
                <w:szCs w:val="18"/>
              </w:rPr>
              <w:t>kVArh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7FC299C7" w14:textId="77777777" w:rsidR="009E3A0E" w:rsidRPr="00154ADF" w:rsidRDefault="009E3A0E" w:rsidP="009E3A0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14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679254C3" w14:textId="77777777" w:rsidR="009E3A0E" w:rsidRPr="00CF1D3E" w:rsidRDefault="009E3A0E" w:rsidP="009E3A0E">
            <w:pPr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313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73CAA536" w14:textId="77777777" w:rsidR="009E3A0E" w:rsidRPr="00CF1D3E" w:rsidRDefault="009E3A0E" w:rsidP="009E3A0E">
            <w:pPr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326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403109CB" w14:textId="77777777" w:rsidR="009E3A0E" w:rsidRPr="00154ADF" w:rsidRDefault="009E3A0E" w:rsidP="009E3A0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NUM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34519048" w14:textId="77777777" w:rsidR="009E3A0E" w:rsidRPr="00154ADF" w:rsidRDefault="009E3A0E" w:rsidP="009E3A0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No</w:t>
            </w:r>
          </w:p>
        </w:tc>
      </w:tr>
      <w:tr w:rsidR="009E3A0E" w:rsidRPr="00154ADF" w14:paraId="3C979884" w14:textId="77777777" w:rsidTr="00DE57EA">
        <w:trPr>
          <w:trHeight w:val="255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2DFC8A57" w14:textId="77777777" w:rsidR="009E3A0E" w:rsidRPr="00154ADF" w:rsidRDefault="009E3A0E" w:rsidP="009E3A0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34</w:t>
            </w:r>
          </w:p>
        </w:tc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4C53EFF1" w14:textId="77777777" w:rsidR="009E3A0E" w:rsidRPr="00154ADF" w:rsidRDefault="009E3A0E" w:rsidP="009E3A0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Facturación Potencia Peajes Transporte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4B28BD34" w14:textId="77777777" w:rsidR="009E3A0E" w:rsidRPr="00154ADF" w:rsidRDefault="009E3A0E" w:rsidP="009E3A0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Importe facturado por Término de Potencia</w:t>
            </w:r>
            <w:r>
              <w:rPr>
                <w:rFonts w:ascii="Arial Narrow" w:hAnsi="Arial Narrow" w:cs="Tahoma"/>
                <w:sz w:val="18"/>
                <w:szCs w:val="18"/>
              </w:rPr>
              <w:t xml:space="preserve"> de peajes de transporte</w:t>
            </w:r>
            <w:r w:rsidRPr="00154ADF">
              <w:rPr>
                <w:rFonts w:ascii="Arial Narrow" w:hAnsi="Arial Narrow" w:cs="Tahoma"/>
                <w:sz w:val="18"/>
                <w:szCs w:val="18"/>
              </w:rPr>
              <w:t>, y repartidos entre los meses de consumo igual que el Nº Clientes.</w:t>
            </w:r>
          </w:p>
          <w:p w14:paraId="74EF46C2" w14:textId="77777777" w:rsidR="009E3A0E" w:rsidRPr="00154ADF" w:rsidRDefault="009E3A0E" w:rsidP="009E3A0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Unidad: Euros (el fichero de carga tiene 2 decimales)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1A7A7CA3" w14:textId="77777777" w:rsidR="009E3A0E" w:rsidRPr="00154ADF" w:rsidRDefault="009E3A0E" w:rsidP="009E3A0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16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680C2BF0" w14:textId="77777777" w:rsidR="009E3A0E" w:rsidRPr="00154ADF" w:rsidRDefault="009E3A0E" w:rsidP="009E3A0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327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35FE9544" w14:textId="77777777" w:rsidR="009E3A0E" w:rsidRPr="00154ADF" w:rsidRDefault="009E3A0E" w:rsidP="009E3A0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342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02B12DF2" w14:textId="77777777" w:rsidR="009E3A0E" w:rsidRPr="00154ADF" w:rsidRDefault="009E3A0E" w:rsidP="009E3A0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NUM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623C4107" w14:textId="77777777" w:rsidR="009E3A0E" w:rsidRPr="00154ADF" w:rsidRDefault="009E3A0E" w:rsidP="009E3A0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No</w:t>
            </w:r>
          </w:p>
        </w:tc>
      </w:tr>
      <w:tr w:rsidR="009E3A0E" w:rsidRPr="00154ADF" w14:paraId="361ADF9B" w14:textId="77777777" w:rsidTr="00DE57EA">
        <w:trPr>
          <w:trHeight w:val="255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1EC2CACF" w14:textId="77777777" w:rsidR="009E3A0E" w:rsidRPr="00154ADF" w:rsidRDefault="009E3A0E" w:rsidP="009E3A0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35</w:t>
            </w:r>
          </w:p>
        </w:tc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31EB2C49" w14:textId="77777777" w:rsidR="009E3A0E" w:rsidRPr="00154ADF" w:rsidRDefault="009E3A0E" w:rsidP="009E3A0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 xml:space="preserve">Facturación </w:t>
            </w:r>
            <w:r w:rsidRPr="00154ADF">
              <w:rPr>
                <w:rFonts w:ascii="Arial Narrow" w:hAnsi="Arial Narrow" w:cs="Tahoma"/>
                <w:sz w:val="18"/>
                <w:szCs w:val="18"/>
              </w:rPr>
              <w:t>Potencia</w:t>
            </w:r>
            <w:r>
              <w:rPr>
                <w:rFonts w:ascii="Arial Narrow" w:hAnsi="Arial Narrow" w:cs="Tahoma"/>
                <w:sz w:val="18"/>
                <w:szCs w:val="18"/>
              </w:rPr>
              <w:t xml:space="preserve"> Peajes Distribución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260EB221" w14:textId="77777777" w:rsidR="009E3A0E" w:rsidRPr="00154ADF" w:rsidRDefault="009E3A0E" w:rsidP="009E3A0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Importe facturado por Término de Potencia</w:t>
            </w:r>
            <w:r>
              <w:rPr>
                <w:rFonts w:ascii="Arial Narrow" w:hAnsi="Arial Narrow" w:cs="Tahoma"/>
                <w:sz w:val="18"/>
                <w:szCs w:val="18"/>
              </w:rPr>
              <w:t xml:space="preserve"> de peajes de distribución</w:t>
            </w:r>
            <w:r w:rsidRPr="00154ADF">
              <w:rPr>
                <w:rFonts w:ascii="Arial Narrow" w:hAnsi="Arial Narrow" w:cs="Tahoma"/>
                <w:sz w:val="18"/>
                <w:szCs w:val="18"/>
              </w:rPr>
              <w:t>, y repartidos entre los meses de consumo igual que el Nº Clientes.</w:t>
            </w:r>
          </w:p>
          <w:p w14:paraId="1CD46C04" w14:textId="77777777" w:rsidR="009E3A0E" w:rsidRPr="00154ADF" w:rsidRDefault="009E3A0E" w:rsidP="009E3A0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Unidad: Euros (el fichero de carga tiene 2 decimales)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1C4088A2" w14:textId="77777777" w:rsidR="009E3A0E" w:rsidRPr="00154ADF" w:rsidRDefault="009E3A0E" w:rsidP="009E3A0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16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72C664A6" w14:textId="77777777" w:rsidR="009E3A0E" w:rsidRPr="00154ADF" w:rsidRDefault="009E3A0E" w:rsidP="009E3A0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343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40101E2E" w14:textId="77777777" w:rsidR="009E3A0E" w:rsidRPr="00154ADF" w:rsidRDefault="009E3A0E" w:rsidP="009E3A0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358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45629783" w14:textId="77777777" w:rsidR="009E3A0E" w:rsidRPr="00154ADF" w:rsidRDefault="009E3A0E" w:rsidP="009E3A0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NUM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725B5D65" w14:textId="77777777" w:rsidR="009E3A0E" w:rsidRPr="00154ADF" w:rsidRDefault="009E3A0E" w:rsidP="009E3A0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No</w:t>
            </w:r>
          </w:p>
        </w:tc>
      </w:tr>
      <w:tr w:rsidR="009E3A0E" w:rsidRPr="00154ADF" w14:paraId="6587323B" w14:textId="77777777" w:rsidTr="00DE57EA">
        <w:trPr>
          <w:trHeight w:val="255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40011726" w14:textId="77777777" w:rsidR="009E3A0E" w:rsidRPr="00154ADF" w:rsidRDefault="009E3A0E" w:rsidP="009E3A0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36</w:t>
            </w:r>
          </w:p>
        </w:tc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04E1DE7B" w14:textId="77777777" w:rsidR="009E3A0E" w:rsidRPr="00154ADF" w:rsidRDefault="009E3A0E" w:rsidP="009E3A0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Facturación</w:t>
            </w:r>
            <w:r>
              <w:rPr>
                <w:rFonts w:ascii="Arial Narrow" w:hAnsi="Arial Narrow" w:cs="Tahoma"/>
                <w:sz w:val="18"/>
                <w:szCs w:val="18"/>
              </w:rPr>
              <w:t xml:space="preserve"> </w:t>
            </w:r>
            <w:r w:rsidRPr="00154ADF">
              <w:rPr>
                <w:rFonts w:ascii="Arial Narrow" w:hAnsi="Arial Narrow" w:cs="Tahoma"/>
                <w:sz w:val="18"/>
                <w:szCs w:val="18"/>
              </w:rPr>
              <w:t>Energía</w:t>
            </w:r>
            <w:r>
              <w:rPr>
                <w:rFonts w:ascii="Arial Narrow" w:hAnsi="Arial Narrow" w:cs="Tahoma"/>
                <w:sz w:val="18"/>
                <w:szCs w:val="18"/>
              </w:rPr>
              <w:t xml:space="preserve"> Peajes Transporte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6820C7B5" w14:textId="77777777" w:rsidR="009E3A0E" w:rsidRPr="00154ADF" w:rsidRDefault="009E3A0E" w:rsidP="009E3A0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 xml:space="preserve">Importes correspondientes a los términos de Energía </w:t>
            </w:r>
            <w:r>
              <w:rPr>
                <w:rFonts w:ascii="Arial Narrow" w:hAnsi="Arial Narrow" w:cs="Tahoma"/>
                <w:sz w:val="18"/>
                <w:szCs w:val="18"/>
              </w:rPr>
              <w:t>de peajes de transporte</w:t>
            </w:r>
            <w:r w:rsidRPr="00154ADF">
              <w:rPr>
                <w:rFonts w:ascii="Arial Narrow" w:hAnsi="Arial Narrow" w:cs="Tahoma"/>
                <w:sz w:val="18"/>
                <w:szCs w:val="18"/>
              </w:rPr>
              <w:t xml:space="preserve"> facturados. Se repartirá a los meses de consumo como la energía facturada.</w:t>
            </w:r>
          </w:p>
          <w:p w14:paraId="4C9A5F58" w14:textId="77777777" w:rsidR="009E3A0E" w:rsidRPr="00154ADF" w:rsidRDefault="009E3A0E" w:rsidP="009E3A0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Unidad: Euros (el fichero de carga tiene 2 decimales)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59487EB8" w14:textId="77777777" w:rsidR="009E3A0E" w:rsidRPr="00154ADF" w:rsidRDefault="009E3A0E" w:rsidP="009E3A0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16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4D324B2F" w14:textId="77777777" w:rsidR="009E3A0E" w:rsidRPr="00154ADF" w:rsidRDefault="009E3A0E" w:rsidP="009E3A0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359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1D7B2AF5" w14:textId="77777777" w:rsidR="009E3A0E" w:rsidRPr="00154ADF" w:rsidRDefault="009E3A0E" w:rsidP="009E3A0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374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192BCD87" w14:textId="77777777" w:rsidR="009E3A0E" w:rsidRPr="00154ADF" w:rsidRDefault="009E3A0E" w:rsidP="009E3A0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NUM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40786353" w14:textId="77777777" w:rsidR="009E3A0E" w:rsidRPr="00154ADF" w:rsidRDefault="009E3A0E" w:rsidP="009E3A0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No</w:t>
            </w:r>
          </w:p>
        </w:tc>
      </w:tr>
      <w:tr w:rsidR="009E3A0E" w:rsidRPr="00154ADF" w14:paraId="259591DF" w14:textId="77777777" w:rsidTr="00DE57EA">
        <w:trPr>
          <w:trHeight w:val="255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0E9EDB6D" w14:textId="77777777" w:rsidR="009E3A0E" w:rsidRPr="00154ADF" w:rsidRDefault="009E3A0E" w:rsidP="009E3A0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37</w:t>
            </w:r>
          </w:p>
        </w:tc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7F549DD7" w14:textId="77777777" w:rsidR="009E3A0E" w:rsidRPr="00154ADF" w:rsidRDefault="009E3A0E" w:rsidP="009E3A0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Facturación</w:t>
            </w:r>
            <w:r>
              <w:rPr>
                <w:rFonts w:ascii="Arial Narrow" w:hAnsi="Arial Narrow" w:cs="Tahoma"/>
                <w:sz w:val="18"/>
                <w:szCs w:val="18"/>
              </w:rPr>
              <w:t xml:space="preserve"> </w:t>
            </w:r>
            <w:r w:rsidRPr="00154ADF">
              <w:rPr>
                <w:rFonts w:ascii="Arial Narrow" w:hAnsi="Arial Narrow" w:cs="Tahoma"/>
                <w:sz w:val="18"/>
                <w:szCs w:val="18"/>
              </w:rPr>
              <w:t>Energía</w:t>
            </w:r>
            <w:r>
              <w:rPr>
                <w:rFonts w:ascii="Arial Narrow" w:hAnsi="Arial Narrow" w:cs="Tahoma"/>
                <w:sz w:val="18"/>
                <w:szCs w:val="18"/>
              </w:rPr>
              <w:t xml:space="preserve"> Peajes Distribución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6C38389D" w14:textId="77777777" w:rsidR="009E3A0E" w:rsidRPr="00154ADF" w:rsidRDefault="009E3A0E" w:rsidP="009E3A0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Importes correspondientes a los términos de Energía</w:t>
            </w:r>
            <w:r>
              <w:rPr>
                <w:rFonts w:ascii="Arial Narrow" w:hAnsi="Arial Narrow" w:cs="Tahoma"/>
                <w:sz w:val="18"/>
                <w:szCs w:val="18"/>
              </w:rPr>
              <w:t xml:space="preserve"> de peajes de distribución</w:t>
            </w:r>
            <w:r w:rsidRPr="00154ADF">
              <w:rPr>
                <w:rFonts w:ascii="Arial Narrow" w:hAnsi="Arial Narrow" w:cs="Tahoma"/>
                <w:sz w:val="18"/>
                <w:szCs w:val="18"/>
              </w:rPr>
              <w:t xml:space="preserve"> facturados. Se repartirá a los meses de consumo como la energía facturada.</w:t>
            </w:r>
          </w:p>
          <w:p w14:paraId="43E0D473" w14:textId="77777777" w:rsidR="009E3A0E" w:rsidRPr="00154ADF" w:rsidRDefault="009E3A0E" w:rsidP="009E3A0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Unidad: Euros (el fichero de carga tiene 2 decimales)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23430B88" w14:textId="77777777" w:rsidR="009E3A0E" w:rsidRPr="00154ADF" w:rsidRDefault="009E3A0E" w:rsidP="009E3A0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16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5E1E2C62" w14:textId="77777777" w:rsidR="009E3A0E" w:rsidRPr="00154ADF" w:rsidRDefault="009E3A0E" w:rsidP="009E3A0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375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46998C7C" w14:textId="77777777" w:rsidR="009E3A0E" w:rsidRPr="00154ADF" w:rsidRDefault="009E3A0E" w:rsidP="009E3A0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390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0BAF4592" w14:textId="77777777" w:rsidR="009E3A0E" w:rsidRPr="00154ADF" w:rsidRDefault="009E3A0E" w:rsidP="009E3A0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NUM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5E0CA151" w14:textId="77777777" w:rsidR="009E3A0E" w:rsidRPr="00154ADF" w:rsidRDefault="009E3A0E" w:rsidP="009E3A0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No</w:t>
            </w:r>
          </w:p>
        </w:tc>
      </w:tr>
      <w:tr w:rsidR="009E3A0E" w:rsidRPr="00154ADF" w14:paraId="15A721C4" w14:textId="77777777" w:rsidTr="00DE57EA">
        <w:trPr>
          <w:trHeight w:val="255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7609CBA2" w14:textId="77777777" w:rsidR="009E3A0E" w:rsidRPr="00154ADF" w:rsidRDefault="009E3A0E" w:rsidP="009E3A0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38</w:t>
            </w:r>
          </w:p>
        </w:tc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70D60BD2" w14:textId="77777777" w:rsidR="009E3A0E" w:rsidRPr="00154ADF" w:rsidRDefault="009E3A0E" w:rsidP="009E3A0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 xml:space="preserve">Facturación </w:t>
            </w:r>
            <w:r w:rsidRPr="00154ADF">
              <w:rPr>
                <w:rFonts w:ascii="Arial Narrow" w:hAnsi="Arial Narrow" w:cs="Tahoma"/>
                <w:sz w:val="18"/>
                <w:szCs w:val="18"/>
              </w:rPr>
              <w:t>Energía Reactiva</w:t>
            </w:r>
            <w:r>
              <w:rPr>
                <w:rFonts w:ascii="Arial Narrow" w:hAnsi="Arial Narrow" w:cs="Tahoma"/>
                <w:sz w:val="18"/>
                <w:szCs w:val="18"/>
              </w:rPr>
              <w:t xml:space="preserve"> Peajes Transporte y Distribución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5E906ECC" w14:textId="77777777" w:rsidR="009E3A0E" w:rsidRPr="00154ADF" w:rsidRDefault="009E3A0E" w:rsidP="009E3A0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Importes factur</w:t>
            </w:r>
            <w:r>
              <w:rPr>
                <w:rFonts w:ascii="Arial Narrow" w:hAnsi="Arial Narrow" w:cs="Tahoma"/>
                <w:sz w:val="18"/>
                <w:szCs w:val="18"/>
              </w:rPr>
              <w:t xml:space="preserve">ados por el complemento tarifario de energía reactiva de peajes de transporte y distribución. </w:t>
            </w:r>
            <w:r w:rsidRPr="00154ADF">
              <w:rPr>
                <w:rFonts w:ascii="Arial Narrow" w:hAnsi="Arial Narrow" w:cs="Tahoma"/>
                <w:sz w:val="18"/>
                <w:szCs w:val="18"/>
              </w:rPr>
              <w:t>Se repartirán a los meses de consumo como la energía facturada. Cuando corresponda un descuento, irán precedidos de (-).</w:t>
            </w:r>
          </w:p>
          <w:p w14:paraId="65F77D85" w14:textId="77777777" w:rsidR="009E3A0E" w:rsidRPr="00154ADF" w:rsidRDefault="009E3A0E" w:rsidP="009E3A0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Unidad: Euros (el fichero de carga tiene 2 decimales)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6297495B" w14:textId="77777777" w:rsidR="009E3A0E" w:rsidRPr="00154ADF" w:rsidRDefault="009E3A0E" w:rsidP="009E3A0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16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60E6136E" w14:textId="77777777" w:rsidR="009E3A0E" w:rsidRPr="00154ADF" w:rsidRDefault="009E3A0E" w:rsidP="009E3A0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391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758447F6" w14:textId="77777777" w:rsidR="009E3A0E" w:rsidRPr="00154ADF" w:rsidRDefault="009E3A0E" w:rsidP="009E3A0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406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6EC9A2DF" w14:textId="77777777" w:rsidR="009E3A0E" w:rsidRPr="00154ADF" w:rsidRDefault="009E3A0E" w:rsidP="009E3A0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NUM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487A449D" w14:textId="77777777" w:rsidR="009E3A0E" w:rsidRPr="00154ADF" w:rsidRDefault="009E3A0E" w:rsidP="009E3A0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No</w:t>
            </w:r>
          </w:p>
        </w:tc>
      </w:tr>
      <w:tr w:rsidR="009E3A0E" w:rsidRPr="00154ADF" w14:paraId="327E27A4" w14:textId="77777777" w:rsidTr="00DE57EA">
        <w:trPr>
          <w:trHeight w:val="255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47C710CD" w14:textId="77777777" w:rsidR="009E3A0E" w:rsidRPr="00154ADF" w:rsidRDefault="009E3A0E" w:rsidP="009E3A0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39</w:t>
            </w:r>
          </w:p>
        </w:tc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3ADC75F2" w14:textId="77777777" w:rsidR="009E3A0E" w:rsidRPr="00154ADF" w:rsidRDefault="009E3A0E" w:rsidP="009E3A0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 xml:space="preserve">Facturación </w:t>
            </w:r>
            <w:r w:rsidRPr="00154ADF">
              <w:rPr>
                <w:rFonts w:ascii="Arial Narrow" w:hAnsi="Arial Narrow" w:cs="Tahoma"/>
                <w:sz w:val="18"/>
                <w:szCs w:val="18"/>
              </w:rPr>
              <w:t>Excesos Potencia</w:t>
            </w:r>
            <w:r>
              <w:rPr>
                <w:rFonts w:ascii="Arial Narrow" w:hAnsi="Arial Narrow" w:cs="Tahoma"/>
                <w:sz w:val="18"/>
                <w:szCs w:val="18"/>
              </w:rPr>
              <w:t xml:space="preserve"> Peajes Transporte y Distribución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36A586DA" w14:textId="77777777" w:rsidR="009E3A0E" w:rsidRPr="00154ADF" w:rsidRDefault="009E3A0E" w:rsidP="009E3A0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Imp</w:t>
            </w:r>
            <w:r>
              <w:rPr>
                <w:rFonts w:ascii="Arial Narrow" w:hAnsi="Arial Narrow" w:cs="Tahoma"/>
                <w:sz w:val="18"/>
                <w:szCs w:val="18"/>
              </w:rPr>
              <w:t xml:space="preserve">ortes facturados por el complemento de exceso de potencia de los peajes de transporte y distribución. </w:t>
            </w:r>
            <w:r w:rsidRPr="00154ADF">
              <w:rPr>
                <w:rFonts w:ascii="Arial Narrow" w:hAnsi="Arial Narrow" w:cs="Tahoma"/>
                <w:sz w:val="18"/>
                <w:szCs w:val="18"/>
              </w:rPr>
              <w:t>Se repartirán a los meses de consumo como la energía facturada.</w:t>
            </w:r>
          </w:p>
          <w:p w14:paraId="07332D0B" w14:textId="77777777" w:rsidR="009E3A0E" w:rsidRPr="00154ADF" w:rsidRDefault="009E3A0E" w:rsidP="009E3A0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Unidad: Euros (el fichero de carga tiene 2 decimales)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5153BC49" w14:textId="77777777" w:rsidR="009E3A0E" w:rsidRPr="00154ADF" w:rsidRDefault="009E3A0E" w:rsidP="009E3A0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16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146B2CB1" w14:textId="77777777" w:rsidR="009E3A0E" w:rsidRPr="00154ADF" w:rsidRDefault="009E3A0E" w:rsidP="009E3A0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407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6E9E328D" w14:textId="77777777" w:rsidR="009E3A0E" w:rsidRPr="00154ADF" w:rsidRDefault="009E3A0E" w:rsidP="009E3A0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422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46064A87" w14:textId="77777777" w:rsidR="009E3A0E" w:rsidRPr="00154ADF" w:rsidRDefault="009E3A0E" w:rsidP="009E3A0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NUM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7A65E7E5" w14:textId="77777777" w:rsidR="009E3A0E" w:rsidRPr="00154ADF" w:rsidRDefault="009E3A0E" w:rsidP="009E3A0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No</w:t>
            </w:r>
          </w:p>
        </w:tc>
      </w:tr>
      <w:tr w:rsidR="009E3A0E" w:rsidRPr="00154ADF" w14:paraId="4024A367" w14:textId="77777777" w:rsidTr="00DE57EA">
        <w:trPr>
          <w:trHeight w:val="255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2CC38456" w14:textId="77777777" w:rsidR="009E3A0E" w:rsidRDefault="009E3A0E" w:rsidP="009E3A0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40</w:t>
            </w:r>
          </w:p>
        </w:tc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63B8B533" w14:textId="77777777" w:rsidR="009E3A0E" w:rsidRDefault="009E3A0E" w:rsidP="009E3A0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Total Facturación Peajes Transporte y Distribución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400C5D30" w14:textId="77777777" w:rsidR="009E3A0E" w:rsidRPr="00154ADF" w:rsidRDefault="009E3A0E" w:rsidP="009E3A0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Suma de los importes facturados</w:t>
            </w:r>
            <w:r>
              <w:rPr>
                <w:rFonts w:ascii="Arial Narrow" w:hAnsi="Arial Narrow" w:cs="Tahoma"/>
                <w:sz w:val="18"/>
                <w:szCs w:val="18"/>
              </w:rPr>
              <w:t xml:space="preserve"> por peajes de transporte y distribución (campos 34 a 39)</w:t>
            </w:r>
            <w:r w:rsidRPr="00154ADF">
              <w:rPr>
                <w:rFonts w:ascii="Arial Narrow" w:hAnsi="Arial Narrow" w:cs="Tahoma"/>
                <w:sz w:val="18"/>
                <w:szCs w:val="18"/>
              </w:rPr>
              <w:t xml:space="preserve">, </w:t>
            </w:r>
            <w:r>
              <w:rPr>
                <w:rFonts w:ascii="Arial Narrow" w:hAnsi="Arial Narrow" w:cs="Tahoma"/>
                <w:sz w:val="18"/>
                <w:szCs w:val="18"/>
              </w:rPr>
              <w:t xml:space="preserve">quedan excluidos </w:t>
            </w:r>
            <w:r w:rsidRPr="00154ADF">
              <w:rPr>
                <w:rFonts w:ascii="Arial Narrow" w:hAnsi="Arial Narrow" w:cs="Tahoma"/>
                <w:sz w:val="18"/>
                <w:szCs w:val="18"/>
              </w:rPr>
              <w:t>equipos de medida e impuestos</w:t>
            </w:r>
          </w:p>
          <w:p w14:paraId="355FD759" w14:textId="77777777" w:rsidR="009E3A0E" w:rsidRPr="00154ADF" w:rsidRDefault="009E3A0E" w:rsidP="009E3A0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Unidad: Euros (el fichero de carga tiene 2 decimales)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38D5542A" w14:textId="77777777" w:rsidR="009E3A0E" w:rsidRPr="00154ADF" w:rsidRDefault="009E3A0E" w:rsidP="009E3A0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16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6B0A9923" w14:textId="77777777" w:rsidR="009E3A0E" w:rsidRPr="00154ADF" w:rsidRDefault="009E3A0E" w:rsidP="009E3A0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423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10A1B14E" w14:textId="77777777" w:rsidR="009E3A0E" w:rsidRPr="00154ADF" w:rsidRDefault="009E3A0E" w:rsidP="009E3A0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438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261BABDE" w14:textId="77777777" w:rsidR="009E3A0E" w:rsidRPr="00154ADF" w:rsidRDefault="009E3A0E" w:rsidP="009E3A0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NUM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0E9D35C6" w14:textId="77777777" w:rsidR="009E3A0E" w:rsidRPr="00154ADF" w:rsidRDefault="009E3A0E" w:rsidP="009E3A0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No</w:t>
            </w:r>
          </w:p>
        </w:tc>
      </w:tr>
      <w:tr w:rsidR="00434783" w:rsidRPr="00154ADF" w14:paraId="0D21384C" w14:textId="77777777" w:rsidTr="00DE57EA">
        <w:trPr>
          <w:trHeight w:val="255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74A44561" w14:textId="6011E70F" w:rsidR="00434783" w:rsidRDefault="00434783" w:rsidP="0043478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41</w:t>
            </w:r>
          </w:p>
        </w:tc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5D069EB6" w14:textId="00942774" w:rsidR="00434783" w:rsidRDefault="00434783" w:rsidP="0043478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434783">
              <w:rPr>
                <w:rFonts w:ascii="Arial Narrow" w:hAnsi="Arial Narrow" w:cs="Tahoma"/>
                <w:sz w:val="18"/>
                <w:szCs w:val="18"/>
              </w:rPr>
              <w:t xml:space="preserve">Descuento </w:t>
            </w:r>
            <w:r w:rsidR="00611CCC">
              <w:rPr>
                <w:rFonts w:ascii="Arial Narrow" w:hAnsi="Arial Narrow" w:cs="Tahoma"/>
                <w:sz w:val="18"/>
                <w:szCs w:val="18"/>
              </w:rPr>
              <w:t>E</w:t>
            </w:r>
            <w:r w:rsidRPr="00434783">
              <w:rPr>
                <w:rFonts w:ascii="Arial Narrow" w:hAnsi="Arial Narrow" w:cs="Tahoma"/>
                <w:sz w:val="18"/>
                <w:szCs w:val="18"/>
              </w:rPr>
              <w:t>lectrointensivos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617042F3" w14:textId="77777777" w:rsidR="00434783" w:rsidRDefault="00434783" w:rsidP="0043478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  <w:r w:rsidRPr="00434783">
              <w:rPr>
                <w:rFonts w:ascii="Arial Narrow" w:hAnsi="Arial Narrow" w:cs="Tahoma"/>
                <w:sz w:val="18"/>
                <w:szCs w:val="18"/>
              </w:rPr>
              <w:t>Descuento en peajes de transporte y distribución de electricidad a la industria electrointensiva. El descuento se declarará con signo negativo. Los términos de facturación de peajes de transporte y distribución deberán declararse sin incluir este descuento. En caso de que no exista este descuento se consignará un valor cero</w:t>
            </w:r>
            <w:r>
              <w:rPr>
                <w:rFonts w:ascii="Arial Narrow" w:hAnsi="Arial Narrow" w:cs="Tahoma"/>
                <w:sz w:val="18"/>
                <w:szCs w:val="18"/>
              </w:rPr>
              <w:t>.</w:t>
            </w:r>
          </w:p>
          <w:p w14:paraId="62038B59" w14:textId="2AC53E7E" w:rsidR="006D2A06" w:rsidRPr="00154ADF" w:rsidRDefault="006D2A06" w:rsidP="0043478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Unidad: Euros (el fichero de carga tiene 2 decimales)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3D05D05D" w14:textId="51FB6618" w:rsidR="00434783" w:rsidRDefault="00434783" w:rsidP="0043478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16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2317635E" w14:textId="37B3775E" w:rsidR="00434783" w:rsidRDefault="00434783" w:rsidP="0043478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439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534BCFFC" w14:textId="7AF7188D" w:rsidR="00434783" w:rsidRDefault="00434783" w:rsidP="0043478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454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1E76D14A" w14:textId="1EBAE799" w:rsidR="00434783" w:rsidRPr="00154ADF" w:rsidRDefault="00434783" w:rsidP="0043478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NUM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4F47B616" w14:textId="0353882A" w:rsidR="00434783" w:rsidRPr="00154ADF" w:rsidRDefault="00434783" w:rsidP="0043478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No</w:t>
            </w:r>
          </w:p>
        </w:tc>
      </w:tr>
      <w:tr w:rsidR="00434783" w:rsidRPr="00154ADF" w14:paraId="25B1C134" w14:textId="77777777" w:rsidTr="00DE57EA">
        <w:trPr>
          <w:trHeight w:val="255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589D8247" w14:textId="22965CF4" w:rsidR="00434783" w:rsidRPr="00154ADF" w:rsidRDefault="00434783" w:rsidP="0043478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42</w:t>
            </w:r>
          </w:p>
        </w:tc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2D9BD228" w14:textId="77777777" w:rsidR="00434783" w:rsidRPr="00154ADF" w:rsidRDefault="00434783" w:rsidP="0043478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 xml:space="preserve">Facturación </w:t>
            </w:r>
            <w:r w:rsidRPr="00154ADF">
              <w:rPr>
                <w:rFonts w:ascii="Arial Narrow" w:hAnsi="Arial Narrow" w:cs="Tahoma"/>
                <w:sz w:val="18"/>
                <w:szCs w:val="18"/>
              </w:rPr>
              <w:t>Potencia</w:t>
            </w:r>
            <w:r>
              <w:rPr>
                <w:rFonts w:ascii="Arial Narrow" w:hAnsi="Arial Narrow" w:cs="Tahoma"/>
                <w:sz w:val="18"/>
                <w:szCs w:val="18"/>
              </w:rPr>
              <w:t xml:space="preserve"> Cargos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4DDA25BE" w14:textId="77777777" w:rsidR="00434783" w:rsidRPr="00154ADF" w:rsidRDefault="00434783" w:rsidP="0043478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Importe facturado por Término de Potencia</w:t>
            </w:r>
            <w:r>
              <w:rPr>
                <w:rFonts w:ascii="Arial Narrow" w:hAnsi="Arial Narrow" w:cs="Tahoma"/>
                <w:sz w:val="18"/>
                <w:szCs w:val="18"/>
              </w:rPr>
              <w:t xml:space="preserve"> de cargos</w:t>
            </w:r>
            <w:r w:rsidRPr="00154ADF">
              <w:rPr>
                <w:rFonts w:ascii="Arial Narrow" w:hAnsi="Arial Narrow" w:cs="Tahoma"/>
                <w:sz w:val="18"/>
                <w:szCs w:val="18"/>
              </w:rPr>
              <w:t>, y repartidos entre los meses de consumo igual que el Nº Clientes.</w:t>
            </w:r>
          </w:p>
          <w:p w14:paraId="44E6C25D" w14:textId="77777777" w:rsidR="00434783" w:rsidRPr="00154ADF" w:rsidRDefault="00434783" w:rsidP="0043478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Unidad: Euros (el fichero de carga tiene 2 decimales)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63BB498B" w14:textId="77777777" w:rsidR="00434783" w:rsidRPr="00154ADF" w:rsidRDefault="00434783" w:rsidP="0043478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16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23013895" w14:textId="7475DD65" w:rsidR="00434783" w:rsidRPr="00154ADF" w:rsidRDefault="00434783" w:rsidP="0043478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455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00E472DE" w14:textId="68BB556A" w:rsidR="00434783" w:rsidRPr="00154ADF" w:rsidRDefault="00434783" w:rsidP="0043478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470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57174DBE" w14:textId="77777777" w:rsidR="00434783" w:rsidRPr="00154ADF" w:rsidRDefault="00434783" w:rsidP="0043478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NUM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340E5A7A" w14:textId="77777777" w:rsidR="00434783" w:rsidRPr="00154ADF" w:rsidRDefault="00434783" w:rsidP="0043478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No</w:t>
            </w:r>
          </w:p>
        </w:tc>
      </w:tr>
      <w:tr w:rsidR="00434783" w:rsidRPr="00154ADF" w14:paraId="288F441A" w14:textId="77777777" w:rsidTr="00DE57EA">
        <w:trPr>
          <w:trHeight w:val="255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2F4DBB4A" w14:textId="1B25D3C5" w:rsidR="00434783" w:rsidRPr="00154ADF" w:rsidRDefault="00434783" w:rsidP="0043478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lastRenderedPageBreak/>
              <w:t>43</w:t>
            </w:r>
          </w:p>
        </w:tc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5416BFBA" w14:textId="77777777" w:rsidR="00434783" w:rsidRPr="00154ADF" w:rsidRDefault="00434783" w:rsidP="0043478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Facturación</w:t>
            </w:r>
            <w:r>
              <w:rPr>
                <w:rFonts w:ascii="Arial Narrow" w:hAnsi="Arial Narrow" w:cs="Tahoma"/>
                <w:sz w:val="18"/>
                <w:szCs w:val="18"/>
              </w:rPr>
              <w:t xml:space="preserve"> </w:t>
            </w:r>
            <w:r w:rsidRPr="00154ADF">
              <w:rPr>
                <w:rFonts w:ascii="Arial Narrow" w:hAnsi="Arial Narrow" w:cs="Tahoma"/>
                <w:sz w:val="18"/>
                <w:szCs w:val="18"/>
              </w:rPr>
              <w:t>Energía</w:t>
            </w:r>
            <w:r>
              <w:rPr>
                <w:rFonts w:ascii="Arial Narrow" w:hAnsi="Arial Narrow" w:cs="Tahoma"/>
                <w:sz w:val="18"/>
                <w:szCs w:val="18"/>
              </w:rPr>
              <w:t xml:space="preserve"> Cargos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07C6251B" w14:textId="77777777" w:rsidR="00434783" w:rsidRPr="00154ADF" w:rsidRDefault="00434783" w:rsidP="0043478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 xml:space="preserve">Importes correspondientes a los términos de Energía </w:t>
            </w:r>
            <w:r>
              <w:rPr>
                <w:rFonts w:ascii="Arial Narrow" w:hAnsi="Arial Narrow" w:cs="Tahoma"/>
                <w:sz w:val="18"/>
                <w:szCs w:val="18"/>
              </w:rPr>
              <w:t>de cargos</w:t>
            </w:r>
            <w:r w:rsidRPr="00154ADF">
              <w:rPr>
                <w:rFonts w:ascii="Arial Narrow" w:hAnsi="Arial Narrow" w:cs="Tahoma"/>
                <w:sz w:val="18"/>
                <w:szCs w:val="18"/>
              </w:rPr>
              <w:t xml:space="preserve"> facturados. Se repartirá a los meses de consumo como la energía facturada.</w:t>
            </w:r>
          </w:p>
          <w:p w14:paraId="578A2AD0" w14:textId="77777777" w:rsidR="00434783" w:rsidRPr="00154ADF" w:rsidRDefault="00434783" w:rsidP="0043478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Unidad: Euros (el fichero de carga tiene 2 decimales)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6A995BA1" w14:textId="77777777" w:rsidR="00434783" w:rsidRPr="00154ADF" w:rsidRDefault="00434783" w:rsidP="0043478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16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185D292D" w14:textId="16141BB0" w:rsidR="00434783" w:rsidRPr="00154ADF" w:rsidRDefault="00434783" w:rsidP="0043478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471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49015639" w14:textId="1C76F646" w:rsidR="00434783" w:rsidRPr="00154ADF" w:rsidRDefault="00434783" w:rsidP="0043478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486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5355AF5C" w14:textId="77777777" w:rsidR="00434783" w:rsidRPr="00154ADF" w:rsidRDefault="00434783" w:rsidP="0043478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NUM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1935306B" w14:textId="77777777" w:rsidR="00434783" w:rsidRPr="00154ADF" w:rsidRDefault="00434783" w:rsidP="0043478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No</w:t>
            </w:r>
          </w:p>
        </w:tc>
      </w:tr>
      <w:tr w:rsidR="00434783" w:rsidRPr="00154ADF" w14:paraId="6B7ACDB1" w14:textId="77777777" w:rsidTr="00DE57EA">
        <w:trPr>
          <w:trHeight w:val="255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1B345B03" w14:textId="6A600021" w:rsidR="00434783" w:rsidRDefault="00434783" w:rsidP="0043478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44</w:t>
            </w:r>
          </w:p>
        </w:tc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42943318" w14:textId="77777777" w:rsidR="00434783" w:rsidRPr="00154ADF" w:rsidRDefault="00434783" w:rsidP="0043478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Total Facturación Cargos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4A78F19D" w14:textId="460DBD55" w:rsidR="00434783" w:rsidRPr="00154ADF" w:rsidRDefault="00434783" w:rsidP="0043478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Suma de los importes facturados</w:t>
            </w:r>
            <w:r>
              <w:rPr>
                <w:rFonts w:ascii="Arial Narrow" w:hAnsi="Arial Narrow" w:cs="Tahoma"/>
                <w:sz w:val="18"/>
                <w:szCs w:val="18"/>
              </w:rPr>
              <w:t xml:space="preserve"> por cargos (campos 4</w:t>
            </w:r>
            <w:r w:rsidR="00924EA5">
              <w:rPr>
                <w:rFonts w:ascii="Arial Narrow" w:hAnsi="Arial Narrow" w:cs="Tahoma"/>
                <w:sz w:val="18"/>
                <w:szCs w:val="18"/>
              </w:rPr>
              <w:t>2</w:t>
            </w:r>
            <w:r>
              <w:rPr>
                <w:rFonts w:ascii="Arial Narrow" w:hAnsi="Arial Narrow" w:cs="Tahoma"/>
                <w:sz w:val="18"/>
                <w:szCs w:val="18"/>
              </w:rPr>
              <w:t xml:space="preserve"> a 4</w:t>
            </w:r>
            <w:r w:rsidR="00924EA5">
              <w:rPr>
                <w:rFonts w:ascii="Arial Narrow" w:hAnsi="Arial Narrow" w:cs="Tahoma"/>
                <w:sz w:val="18"/>
                <w:szCs w:val="18"/>
              </w:rPr>
              <w:t>3</w:t>
            </w:r>
            <w:r>
              <w:rPr>
                <w:rFonts w:ascii="Arial Narrow" w:hAnsi="Arial Narrow" w:cs="Tahoma"/>
                <w:sz w:val="18"/>
                <w:szCs w:val="18"/>
              </w:rPr>
              <w:t>)</w:t>
            </w:r>
            <w:r w:rsidRPr="00154ADF">
              <w:rPr>
                <w:rFonts w:ascii="Arial Narrow" w:hAnsi="Arial Narrow" w:cs="Tahoma"/>
                <w:sz w:val="18"/>
                <w:szCs w:val="18"/>
              </w:rPr>
              <w:t xml:space="preserve">, </w:t>
            </w:r>
            <w:r>
              <w:rPr>
                <w:rFonts w:ascii="Arial Narrow" w:hAnsi="Arial Narrow" w:cs="Tahoma"/>
                <w:sz w:val="18"/>
                <w:szCs w:val="18"/>
              </w:rPr>
              <w:t xml:space="preserve">quedan excluidos </w:t>
            </w:r>
            <w:r w:rsidRPr="00154ADF">
              <w:rPr>
                <w:rFonts w:ascii="Arial Narrow" w:hAnsi="Arial Narrow" w:cs="Tahoma"/>
                <w:sz w:val="18"/>
                <w:szCs w:val="18"/>
              </w:rPr>
              <w:t>equipos de medida e impuestos</w:t>
            </w:r>
          </w:p>
          <w:p w14:paraId="1CDA0255" w14:textId="77777777" w:rsidR="00434783" w:rsidRPr="00154ADF" w:rsidRDefault="00434783" w:rsidP="0043478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Unidad: Euros (el fichero de carga tiene 2 decimales)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729838BD" w14:textId="77777777" w:rsidR="00434783" w:rsidRPr="00154ADF" w:rsidRDefault="00434783" w:rsidP="0043478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16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54C59DE6" w14:textId="1AD28BE9" w:rsidR="00434783" w:rsidRPr="00154ADF" w:rsidRDefault="00434783" w:rsidP="0043478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487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3C47687B" w14:textId="1A4E3121" w:rsidR="00434783" w:rsidRPr="00154ADF" w:rsidRDefault="00434783" w:rsidP="0043478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502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1A800E0D" w14:textId="77777777" w:rsidR="00434783" w:rsidRPr="00154ADF" w:rsidRDefault="00434783" w:rsidP="0043478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NUM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3DA7DA9F" w14:textId="77777777" w:rsidR="00434783" w:rsidRPr="00154ADF" w:rsidRDefault="00434783" w:rsidP="0043478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No</w:t>
            </w:r>
          </w:p>
        </w:tc>
      </w:tr>
      <w:tr w:rsidR="00434783" w:rsidRPr="00154ADF" w14:paraId="709774A0" w14:textId="77777777" w:rsidTr="00DE57EA">
        <w:trPr>
          <w:trHeight w:val="255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6131E786" w14:textId="7CA938B7" w:rsidR="00434783" w:rsidRPr="00154ADF" w:rsidRDefault="00434783" w:rsidP="0043478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45</w:t>
            </w:r>
          </w:p>
        </w:tc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528BF2FE" w14:textId="77777777" w:rsidR="00434783" w:rsidRPr="00154ADF" w:rsidRDefault="00434783" w:rsidP="0043478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Facturación</w:t>
            </w:r>
            <w:r>
              <w:rPr>
                <w:rFonts w:ascii="Arial Narrow" w:hAnsi="Arial Narrow" w:cs="Tahoma"/>
                <w:sz w:val="18"/>
                <w:szCs w:val="18"/>
              </w:rPr>
              <w:t xml:space="preserve"> Potencia (</w:t>
            </w:r>
            <w:r w:rsidRPr="0023276F">
              <w:rPr>
                <w:rFonts w:ascii="Arial Narrow" w:hAnsi="Arial Narrow" w:cs="Tahoma"/>
                <w:sz w:val="18"/>
                <w:szCs w:val="18"/>
              </w:rPr>
              <w:t>tarifas anteriores a la Circular 3/2020 y al Real Decreto 148/2021</w:t>
            </w:r>
            <w:r>
              <w:rPr>
                <w:rFonts w:ascii="Arial Narrow" w:hAnsi="Arial Narrow" w:cs="Tahoma"/>
                <w:sz w:val="18"/>
                <w:szCs w:val="18"/>
              </w:rPr>
              <w:t>)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5DF5E904" w14:textId="77777777" w:rsidR="00434783" w:rsidRPr="00154ADF" w:rsidRDefault="00434783" w:rsidP="0043478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Suma de los importes facturados</w:t>
            </w:r>
            <w:r>
              <w:rPr>
                <w:rFonts w:ascii="Arial Narrow" w:hAnsi="Arial Narrow" w:cs="Tahoma"/>
                <w:sz w:val="18"/>
                <w:szCs w:val="18"/>
              </w:rPr>
              <w:t xml:space="preserve"> por término de potencia de </w:t>
            </w:r>
            <w:r w:rsidRPr="0023276F">
              <w:rPr>
                <w:rFonts w:ascii="Arial Narrow" w:hAnsi="Arial Narrow" w:cs="Tahoma"/>
                <w:sz w:val="18"/>
                <w:szCs w:val="18"/>
              </w:rPr>
              <w:t>tarifas anteriores a la Circular 3/2020 y al Real Decreto 148/2021</w:t>
            </w:r>
            <w:r>
              <w:rPr>
                <w:rFonts w:ascii="Arial Narrow" w:hAnsi="Arial Narrow" w:cs="Tahoma"/>
                <w:sz w:val="18"/>
                <w:szCs w:val="18"/>
              </w:rPr>
              <w:t>,</w:t>
            </w:r>
            <w:r w:rsidRPr="00154ADF">
              <w:rPr>
                <w:rFonts w:ascii="Arial Narrow" w:hAnsi="Arial Narrow" w:cs="Tahoma"/>
                <w:sz w:val="18"/>
                <w:szCs w:val="18"/>
              </w:rPr>
              <w:t xml:space="preserve"> </w:t>
            </w:r>
            <w:r>
              <w:rPr>
                <w:rFonts w:ascii="Arial Narrow" w:hAnsi="Arial Narrow" w:cs="Tahoma"/>
                <w:sz w:val="18"/>
                <w:szCs w:val="18"/>
              </w:rPr>
              <w:t xml:space="preserve">quedan excluidos </w:t>
            </w:r>
            <w:r w:rsidRPr="00154ADF">
              <w:rPr>
                <w:rFonts w:ascii="Arial Narrow" w:hAnsi="Arial Narrow" w:cs="Tahoma"/>
                <w:sz w:val="18"/>
                <w:szCs w:val="18"/>
              </w:rPr>
              <w:t>equipos de medida e impuestos</w:t>
            </w:r>
          </w:p>
          <w:p w14:paraId="3DF92A20" w14:textId="77777777" w:rsidR="00434783" w:rsidRPr="00154ADF" w:rsidRDefault="00434783" w:rsidP="0043478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Unidad: Euros (el fichero de carga tiene 2 decimales)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1AD1E824" w14:textId="77777777" w:rsidR="00434783" w:rsidRPr="00154ADF" w:rsidRDefault="00434783" w:rsidP="0043478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16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01C370BE" w14:textId="44BF7D67" w:rsidR="00434783" w:rsidRPr="00154ADF" w:rsidRDefault="00434783" w:rsidP="0043478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503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41C8DD53" w14:textId="013ABE06" w:rsidR="00434783" w:rsidRPr="00154ADF" w:rsidRDefault="00434783" w:rsidP="0043478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518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51DF8AC0" w14:textId="77777777" w:rsidR="00434783" w:rsidRPr="00154ADF" w:rsidRDefault="00434783" w:rsidP="0043478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NUM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07DAD12E" w14:textId="77777777" w:rsidR="00434783" w:rsidRPr="00154ADF" w:rsidRDefault="00434783" w:rsidP="0043478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No</w:t>
            </w:r>
          </w:p>
        </w:tc>
      </w:tr>
      <w:tr w:rsidR="00434783" w:rsidRPr="00154ADF" w14:paraId="58E1878D" w14:textId="77777777" w:rsidTr="00DE57EA">
        <w:trPr>
          <w:trHeight w:val="255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7D6210B0" w14:textId="0FABC3FB" w:rsidR="00434783" w:rsidRPr="00154ADF" w:rsidRDefault="00434783" w:rsidP="0043478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46</w:t>
            </w:r>
          </w:p>
        </w:tc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362725CD" w14:textId="77777777" w:rsidR="00434783" w:rsidRPr="00154ADF" w:rsidRDefault="00434783" w:rsidP="0043478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Facturación</w:t>
            </w:r>
            <w:r>
              <w:rPr>
                <w:rFonts w:ascii="Arial Narrow" w:hAnsi="Arial Narrow" w:cs="Tahoma"/>
                <w:sz w:val="18"/>
                <w:szCs w:val="18"/>
              </w:rPr>
              <w:t xml:space="preserve"> Energía (</w:t>
            </w:r>
            <w:r w:rsidRPr="0023276F">
              <w:rPr>
                <w:rFonts w:ascii="Arial Narrow" w:hAnsi="Arial Narrow" w:cs="Tahoma"/>
                <w:sz w:val="18"/>
                <w:szCs w:val="18"/>
              </w:rPr>
              <w:t>tarifas anteriores a la Circular 3/2020 y al Real Decreto 148/2021</w:t>
            </w:r>
            <w:r>
              <w:rPr>
                <w:rFonts w:ascii="Arial Narrow" w:hAnsi="Arial Narrow" w:cs="Tahoma"/>
                <w:sz w:val="18"/>
                <w:szCs w:val="18"/>
              </w:rPr>
              <w:t>)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16E1F8AD" w14:textId="77777777" w:rsidR="00434783" w:rsidRPr="00154ADF" w:rsidRDefault="00434783" w:rsidP="0043478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Suma de los importes facturados</w:t>
            </w:r>
            <w:r>
              <w:rPr>
                <w:rFonts w:ascii="Arial Narrow" w:hAnsi="Arial Narrow" w:cs="Tahoma"/>
                <w:sz w:val="18"/>
                <w:szCs w:val="18"/>
              </w:rPr>
              <w:t xml:space="preserve"> por término de energía de </w:t>
            </w:r>
            <w:r w:rsidRPr="0023276F">
              <w:rPr>
                <w:rFonts w:ascii="Arial Narrow" w:hAnsi="Arial Narrow" w:cs="Tahoma"/>
                <w:sz w:val="18"/>
                <w:szCs w:val="18"/>
              </w:rPr>
              <w:t>tarifas anteriores a la Circular 3/2020 y al Real Decreto 148/2021</w:t>
            </w:r>
            <w:r w:rsidRPr="00154ADF">
              <w:rPr>
                <w:rFonts w:ascii="Arial Narrow" w:hAnsi="Arial Narrow" w:cs="Tahoma"/>
                <w:sz w:val="18"/>
                <w:szCs w:val="18"/>
              </w:rPr>
              <w:t xml:space="preserve">, </w:t>
            </w:r>
            <w:r>
              <w:rPr>
                <w:rFonts w:ascii="Arial Narrow" w:hAnsi="Arial Narrow" w:cs="Tahoma"/>
                <w:sz w:val="18"/>
                <w:szCs w:val="18"/>
              </w:rPr>
              <w:t xml:space="preserve">quedan excluidos </w:t>
            </w:r>
            <w:r w:rsidRPr="00154ADF">
              <w:rPr>
                <w:rFonts w:ascii="Arial Narrow" w:hAnsi="Arial Narrow" w:cs="Tahoma"/>
                <w:sz w:val="18"/>
                <w:szCs w:val="18"/>
              </w:rPr>
              <w:t>equipos de medida e impuestos</w:t>
            </w:r>
          </w:p>
          <w:p w14:paraId="760DB818" w14:textId="77777777" w:rsidR="00434783" w:rsidRPr="00154ADF" w:rsidRDefault="00434783" w:rsidP="0043478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Unidad: Euros (el fichero de carga tiene 2 decimales)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075C7A37" w14:textId="77777777" w:rsidR="00434783" w:rsidRPr="00154ADF" w:rsidRDefault="00434783" w:rsidP="0043478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16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01C94F73" w14:textId="4598AB58" w:rsidR="00434783" w:rsidRPr="00154ADF" w:rsidRDefault="00434783" w:rsidP="0043478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519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22F99C7C" w14:textId="0CF22D88" w:rsidR="00434783" w:rsidRPr="00154ADF" w:rsidRDefault="00434783" w:rsidP="0043478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534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5CF5133E" w14:textId="77777777" w:rsidR="00434783" w:rsidRPr="00154ADF" w:rsidRDefault="00434783" w:rsidP="0043478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NUM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40F02C55" w14:textId="77777777" w:rsidR="00434783" w:rsidRPr="00154ADF" w:rsidRDefault="00434783" w:rsidP="0043478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No</w:t>
            </w:r>
          </w:p>
        </w:tc>
      </w:tr>
      <w:tr w:rsidR="00434783" w:rsidRPr="00154ADF" w14:paraId="5496D834" w14:textId="77777777" w:rsidTr="00DE57EA">
        <w:trPr>
          <w:trHeight w:val="255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5F1A21C9" w14:textId="0E57049E" w:rsidR="00434783" w:rsidRDefault="00434783" w:rsidP="0043478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47</w:t>
            </w:r>
          </w:p>
        </w:tc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088EF5A3" w14:textId="77777777" w:rsidR="00434783" w:rsidRPr="00154ADF" w:rsidRDefault="00434783" w:rsidP="0043478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 xml:space="preserve">Facturación </w:t>
            </w:r>
            <w:r w:rsidRPr="00154ADF">
              <w:rPr>
                <w:rFonts w:ascii="Arial Narrow" w:hAnsi="Arial Narrow" w:cs="Tahoma"/>
                <w:sz w:val="18"/>
                <w:szCs w:val="18"/>
              </w:rPr>
              <w:t>Energía Reactiva</w:t>
            </w:r>
            <w:r>
              <w:rPr>
                <w:rFonts w:ascii="Arial Narrow" w:hAnsi="Arial Narrow" w:cs="Tahoma"/>
                <w:sz w:val="18"/>
                <w:szCs w:val="18"/>
              </w:rPr>
              <w:t xml:space="preserve"> (</w:t>
            </w:r>
            <w:r w:rsidRPr="0023276F">
              <w:rPr>
                <w:rFonts w:ascii="Arial Narrow" w:hAnsi="Arial Narrow" w:cs="Tahoma"/>
                <w:sz w:val="18"/>
                <w:szCs w:val="18"/>
              </w:rPr>
              <w:t>tarifas anteriores a la Circular 3/2020 y al Real Decreto 148/2021</w:t>
            </w:r>
            <w:r>
              <w:rPr>
                <w:rFonts w:ascii="Arial Narrow" w:hAnsi="Arial Narrow" w:cs="Tahoma"/>
                <w:sz w:val="18"/>
                <w:szCs w:val="18"/>
              </w:rPr>
              <w:t>)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6F722AFB" w14:textId="77777777" w:rsidR="00434783" w:rsidRPr="00154ADF" w:rsidRDefault="00434783" w:rsidP="0043478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Suma de los importes facturados</w:t>
            </w:r>
            <w:r>
              <w:rPr>
                <w:rFonts w:ascii="Arial Narrow" w:hAnsi="Arial Narrow" w:cs="Tahoma"/>
                <w:sz w:val="18"/>
                <w:szCs w:val="18"/>
              </w:rPr>
              <w:t xml:space="preserve"> por término de energía reactiva de </w:t>
            </w:r>
            <w:r w:rsidRPr="0023276F">
              <w:rPr>
                <w:rFonts w:ascii="Arial Narrow" w:hAnsi="Arial Narrow" w:cs="Tahoma"/>
                <w:sz w:val="18"/>
                <w:szCs w:val="18"/>
              </w:rPr>
              <w:t>tarifas anteriores a la Circular 3/2020 y al Real Decreto 148/2021</w:t>
            </w:r>
            <w:r w:rsidRPr="00154ADF">
              <w:rPr>
                <w:rFonts w:ascii="Arial Narrow" w:hAnsi="Arial Narrow" w:cs="Tahoma"/>
                <w:sz w:val="18"/>
                <w:szCs w:val="18"/>
              </w:rPr>
              <w:t xml:space="preserve">, </w:t>
            </w:r>
            <w:r>
              <w:rPr>
                <w:rFonts w:ascii="Arial Narrow" w:hAnsi="Arial Narrow" w:cs="Tahoma"/>
                <w:sz w:val="18"/>
                <w:szCs w:val="18"/>
              </w:rPr>
              <w:t xml:space="preserve">quedan excluidos </w:t>
            </w:r>
            <w:r w:rsidRPr="00154ADF">
              <w:rPr>
                <w:rFonts w:ascii="Arial Narrow" w:hAnsi="Arial Narrow" w:cs="Tahoma"/>
                <w:sz w:val="18"/>
                <w:szCs w:val="18"/>
              </w:rPr>
              <w:t>equipos de medida e impuestos</w:t>
            </w:r>
          </w:p>
          <w:p w14:paraId="09E7C4F1" w14:textId="77777777" w:rsidR="00434783" w:rsidRPr="00154ADF" w:rsidRDefault="00434783" w:rsidP="0043478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Unidad: Euros (el fichero de carga tiene 2 decimales)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1B7AF871" w14:textId="77777777" w:rsidR="00434783" w:rsidRPr="00154ADF" w:rsidRDefault="00434783" w:rsidP="0043478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16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5799C4F1" w14:textId="1DAF5BF0" w:rsidR="00434783" w:rsidRPr="00154ADF" w:rsidRDefault="00434783" w:rsidP="0043478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535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41252CBD" w14:textId="6B66C4FA" w:rsidR="00434783" w:rsidRPr="00154ADF" w:rsidRDefault="00434783" w:rsidP="0043478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550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4A322AAC" w14:textId="77777777" w:rsidR="00434783" w:rsidRPr="00154ADF" w:rsidRDefault="00434783" w:rsidP="0043478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NUM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019BE46D" w14:textId="77777777" w:rsidR="00434783" w:rsidRPr="00154ADF" w:rsidRDefault="00434783" w:rsidP="0043478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No</w:t>
            </w:r>
          </w:p>
        </w:tc>
      </w:tr>
      <w:tr w:rsidR="00434783" w:rsidRPr="00154ADF" w14:paraId="3620BE73" w14:textId="77777777" w:rsidTr="00DE57EA">
        <w:trPr>
          <w:trHeight w:val="255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39F11BFB" w14:textId="5841FA30" w:rsidR="00434783" w:rsidRDefault="00434783" w:rsidP="0043478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48</w:t>
            </w:r>
          </w:p>
        </w:tc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71CB505C" w14:textId="77777777" w:rsidR="00434783" w:rsidRPr="00154ADF" w:rsidRDefault="00434783" w:rsidP="0043478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 xml:space="preserve">Facturación </w:t>
            </w:r>
            <w:r w:rsidRPr="00154ADF">
              <w:rPr>
                <w:rFonts w:ascii="Arial Narrow" w:hAnsi="Arial Narrow" w:cs="Tahoma"/>
                <w:sz w:val="18"/>
                <w:szCs w:val="18"/>
              </w:rPr>
              <w:t>Excesos Potencia</w:t>
            </w:r>
            <w:r>
              <w:rPr>
                <w:rFonts w:ascii="Arial Narrow" w:hAnsi="Arial Narrow" w:cs="Tahoma"/>
                <w:sz w:val="18"/>
                <w:szCs w:val="18"/>
              </w:rPr>
              <w:t xml:space="preserve"> (</w:t>
            </w:r>
            <w:r w:rsidRPr="0023276F">
              <w:rPr>
                <w:rFonts w:ascii="Arial Narrow" w:hAnsi="Arial Narrow" w:cs="Tahoma"/>
                <w:sz w:val="18"/>
                <w:szCs w:val="18"/>
              </w:rPr>
              <w:t>tarifas anteriores a la Circular 3/2020 y al Real Decreto 148/2021</w:t>
            </w:r>
            <w:r>
              <w:rPr>
                <w:rFonts w:ascii="Arial Narrow" w:hAnsi="Arial Narrow" w:cs="Tahoma"/>
                <w:sz w:val="18"/>
                <w:szCs w:val="18"/>
              </w:rPr>
              <w:t>)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1FD6D402" w14:textId="77777777" w:rsidR="00434783" w:rsidRPr="00154ADF" w:rsidRDefault="00434783" w:rsidP="0043478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Suma de los importes facturados</w:t>
            </w:r>
            <w:r>
              <w:rPr>
                <w:rFonts w:ascii="Arial Narrow" w:hAnsi="Arial Narrow" w:cs="Tahoma"/>
                <w:sz w:val="18"/>
                <w:szCs w:val="18"/>
              </w:rPr>
              <w:t xml:space="preserve"> por término de excesos de potencia de </w:t>
            </w:r>
            <w:r w:rsidRPr="0023276F">
              <w:rPr>
                <w:rFonts w:ascii="Arial Narrow" w:hAnsi="Arial Narrow" w:cs="Tahoma"/>
                <w:sz w:val="18"/>
                <w:szCs w:val="18"/>
              </w:rPr>
              <w:t>tarifas anteriores a la Circular 3/2020 y al Real Decreto 148/2021</w:t>
            </w:r>
            <w:r w:rsidRPr="00154ADF">
              <w:rPr>
                <w:rFonts w:ascii="Arial Narrow" w:hAnsi="Arial Narrow" w:cs="Tahoma"/>
                <w:sz w:val="18"/>
                <w:szCs w:val="18"/>
              </w:rPr>
              <w:t xml:space="preserve">, </w:t>
            </w:r>
            <w:r>
              <w:rPr>
                <w:rFonts w:ascii="Arial Narrow" w:hAnsi="Arial Narrow" w:cs="Tahoma"/>
                <w:sz w:val="18"/>
                <w:szCs w:val="18"/>
              </w:rPr>
              <w:t xml:space="preserve">quedan excluidos </w:t>
            </w:r>
            <w:r w:rsidRPr="00154ADF">
              <w:rPr>
                <w:rFonts w:ascii="Arial Narrow" w:hAnsi="Arial Narrow" w:cs="Tahoma"/>
                <w:sz w:val="18"/>
                <w:szCs w:val="18"/>
              </w:rPr>
              <w:t>equipos de medida e impuestos</w:t>
            </w:r>
          </w:p>
          <w:p w14:paraId="0F900A80" w14:textId="77777777" w:rsidR="00434783" w:rsidRPr="00154ADF" w:rsidRDefault="00434783" w:rsidP="0043478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Unidad: Euros (el fichero de carga tiene 2 decimales)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23EF85B3" w14:textId="77777777" w:rsidR="00434783" w:rsidRPr="00154ADF" w:rsidRDefault="00434783" w:rsidP="0043478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16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36E8FC85" w14:textId="609F8CE6" w:rsidR="00434783" w:rsidRPr="00154ADF" w:rsidRDefault="00434783" w:rsidP="0043478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551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232C41A6" w14:textId="63ED4AEA" w:rsidR="00434783" w:rsidRPr="00154ADF" w:rsidRDefault="00434783" w:rsidP="0043478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566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73DF5425" w14:textId="77777777" w:rsidR="00434783" w:rsidRPr="00154ADF" w:rsidRDefault="00434783" w:rsidP="0043478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NUM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59ABFD49" w14:textId="77777777" w:rsidR="00434783" w:rsidRPr="00154ADF" w:rsidRDefault="00434783" w:rsidP="0043478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No</w:t>
            </w:r>
          </w:p>
        </w:tc>
      </w:tr>
      <w:tr w:rsidR="00434783" w:rsidRPr="00154ADF" w14:paraId="4F02E763" w14:textId="77777777" w:rsidTr="00DE57EA">
        <w:trPr>
          <w:trHeight w:val="255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21370EF5" w14:textId="71BA05F7" w:rsidR="00434783" w:rsidRDefault="00434783" w:rsidP="0043478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49</w:t>
            </w:r>
          </w:p>
        </w:tc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584583ED" w14:textId="77777777" w:rsidR="00434783" w:rsidRPr="00154ADF" w:rsidRDefault="00434783" w:rsidP="0043478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Total facturación (</w:t>
            </w:r>
            <w:r w:rsidRPr="0023276F">
              <w:rPr>
                <w:rFonts w:ascii="Arial Narrow" w:hAnsi="Arial Narrow" w:cs="Tahoma"/>
                <w:sz w:val="18"/>
                <w:szCs w:val="18"/>
              </w:rPr>
              <w:t>tarifas anteriores a la Circular 3/2020 y al Real Decreto 148/2021</w:t>
            </w:r>
            <w:r>
              <w:rPr>
                <w:rFonts w:ascii="Arial Narrow" w:hAnsi="Arial Narrow" w:cs="Tahoma"/>
                <w:sz w:val="18"/>
                <w:szCs w:val="18"/>
              </w:rPr>
              <w:t>)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7DE2FA67" w14:textId="3AD7FDB6" w:rsidR="00434783" w:rsidRPr="00154ADF" w:rsidRDefault="00434783" w:rsidP="0043478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Suma de los importes facturados</w:t>
            </w:r>
            <w:r>
              <w:rPr>
                <w:rFonts w:ascii="Arial Narrow" w:hAnsi="Arial Narrow" w:cs="Tahoma"/>
                <w:sz w:val="18"/>
                <w:szCs w:val="18"/>
              </w:rPr>
              <w:t xml:space="preserve"> de </w:t>
            </w:r>
            <w:r w:rsidRPr="0023276F">
              <w:rPr>
                <w:rFonts w:ascii="Arial Narrow" w:hAnsi="Arial Narrow" w:cs="Tahoma"/>
                <w:sz w:val="18"/>
                <w:szCs w:val="18"/>
              </w:rPr>
              <w:t>tarifas anteriores a la Circular 3/2020 y al Real Decreto 148/2021</w:t>
            </w:r>
            <w:r>
              <w:rPr>
                <w:rFonts w:ascii="Arial Narrow" w:hAnsi="Arial Narrow" w:cs="Tahoma"/>
                <w:sz w:val="18"/>
                <w:szCs w:val="18"/>
              </w:rPr>
              <w:t xml:space="preserve"> (campos 4</w:t>
            </w:r>
            <w:r w:rsidR="00924EA5">
              <w:rPr>
                <w:rFonts w:ascii="Arial Narrow" w:hAnsi="Arial Narrow" w:cs="Tahoma"/>
                <w:sz w:val="18"/>
                <w:szCs w:val="18"/>
              </w:rPr>
              <w:t>5</w:t>
            </w:r>
            <w:r>
              <w:rPr>
                <w:rFonts w:ascii="Arial Narrow" w:hAnsi="Arial Narrow" w:cs="Tahoma"/>
                <w:sz w:val="18"/>
                <w:szCs w:val="18"/>
              </w:rPr>
              <w:t xml:space="preserve"> a 4</w:t>
            </w:r>
            <w:r w:rsidR="00924EA5">
              <w:rPr>
                <w:rFonts w:ascii="Arial Narrow" w:hAnsi="Arial Narrow" w:cs="Tahoma"/>
                <w:sz w:val="18"/>
                <w:szCs w:val="18"/>
              </w:rPr>
              <w:t>8</w:t>
            </w:r>
            <w:r>
              <w:rPr>
                <w:rFonts w:ascii="Arial Narrow" w:hAnsi="Arial Narrow" w:cs="Tahoma"/>
                <w:sz w:val="18"/>
                <w:szCs w:val="18"/>
              </w:rPr>
              <w:t>)</w:t>
            </w:r>
            <w:r w:rsidRPr="00154ADF">
              <w:rPr>
                <w:rFonts w:ascii="Arial Narrow" w:hAnsi="Arial Narrow" w:cs="Tahoma"/>
                <w:sz w:val="18"/>
                <w:szCs w:val="18"/>
              </w:rPr>
              <w:t xml:space="preserve">, </w:t>
            </w:r>
            <w:r>
              <w:rPr>
                <w:rFonts w:ascii="Arial Narrow" w:hAnsi="Arial Narrow" w:cs="Tahoma"/>
                <w:sz w:val="18"/>
                <w:szCs w:val="18"/>
              </w:rPr>
              <w:t xml:space="preserve">quedan excluidos </w:t>
            </w:r>
            <w:r w:rsidRPr="00154ADF">
              <w:rPr>
                <w:rFonts w:ascii="Arial Narrow" w:hAnsi="Arial Narrow" w:cs="Tahoma"/>
                <w:sz w:val="18"/>
                <w:szCs w:val="18"/>
              </w:rPr>
              <w:t>equipos de medida e impuestos</w:t>
            </w:r>
          </w:p>
          <w:p w14:paraId="07AD436C" w14:textId="77777777" w:rsidR="00434783" w:rsidRPr="00154ADF" w:rsidRDefault="00434783" w:rsidP="0043478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Unidad: Euros (el fichero de carga tiene 2 decimales)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1D003F68" w14:textId="77777777" w:rsidR="00434783" w:rsidRPr="00154ADF" w:rsidRDefault="00434783" w:rsidP="0043478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16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2D8D42F6" w14:textId="215FDA69" w:rsidR="00434783" w:rsidRPr="00154ADF" w:rsidRDefault="00434783" w:rsidP="0043478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567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1F4EAA77" w14:textId="754ABB18" w:rsidR="00434783" w:rsidRPr="00154ADF" w:rsidRDefault="00434783" w:rsidP="0043478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582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27EE5B91" w14:textId="77777777" w:rsidR="00434783" w:rsidRPr="00154ADF" w:rsidRDefault="00434783" w:rsidP="0043478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NUM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7E3B9653" w14:textId="77777777" w:rsidR="00434783" w:rsidRPr="00154ADF" w:rsidRDefault="00434783" w:rsidP="0043478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No</w:t>
            </w:r>
          </w:p>
        </w:tc>
      </w:tr>
      <w:tr w:rsidR="00434783" w:rsidRPr="00154ADF" w14:paraId="0D5D5DB2" w14:textId="77777777" w:rsidTr="00DE57EA">
        <w:trPr>
          <w:trHeight w:val="255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3D7396E8" w14:textId="7B21350D" w:rsidR="00434783" w:rsidRPr="00154ADF" w:rsidRDefault="00434783" w:rsidP="0043478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50</w:t>
            </w:r>
          </w:p>
        </w:tc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1671293C" w14:textId="77777777" w:rsidR="00434783" w:rsidRPr="00154ADF" w:rsidRDefault="00434783" w:rsidP="0043478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Ingresos Equipos Medida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0E47AC4E" w14:textId="77777777" w:rsidR="00434783" w:rsidRPr="00154ADF" w:rsidRDefault="00434783" w:rsidP="0043478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Importes facturados por el alquil</w:t>
            </w:r>
            <w:r>
              <w:rPr>
                <w:rFonts w:ascii="Arial Narrow" w:hAnsi="Arial Narrow" w:cs="Tahoma"/>
                <w:sz w:val="18"/>
                <w:szCs w:val="18"/>
              </w:rPr>
              <w:t>er</w:t>
            </w:r>
            <w:r w:rsidRPr="00154ADF">
              <w:rPr>
                <w:rFonts w:ascii="Arial Narrow" w:hAnsi="Arial Narrow" w:cs="Tahoma"/>
                <w:sz w:val="18"/>
                <w:szCs w:val="18"/>
              </w:rPr>
              <w:t xml:space="preserve"> de estos equipos. Se repartirá a los meses de consumo como la Energía facturada.</w:t>
            </w:r>
          </w:p>
          <w:p w14:paraId="6EA9E714" w14:textId="77777777" w:rsidR="00434783" w:rsidRPr="00154ADF" w:rsidRDefault="00434783" w:rsidP="0043478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Unidad: Euros (el fichero de carga tiene 2 decimales)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0712D3B2" w14:textId="77777777" w:rsidR="00434783" w:rsidRPr="00154ADF" w:rsidRDefault="00434783" w:rsidP="0043478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16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784FF6A7" w14:textId="7A53E062" w:rsidR="00434783" w:rsidRPr="00154ADF" w:rsidRDefault="00434783" w:rsidP="0043478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583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2EB65E34" w14:textId="73DCC3F8" w:rsidR="00434783" w:rsidRPr="00154ADF" w:rsidRDefault="00434783" w:rsidP="0043478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598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2548BC58" w14:textId="77777777" w:rsidR="00434783" w:rsidRPr="00154ADF" w:rsidRDefault="00434783" w:rsidP="0043478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NUM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726E526F" w14:textId="77777777" w:rsidR="00434783" w:rsidRPr="00154ADF" w:rsidRDefault="00434783" w:rsidP="0043478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No</w:t>
            </w:r>
          </w:p>
        </w:tc>
      </w:tr>
    </w:tbl>
    <w:p w14:paraId="51E02265" w14:textId="77777777" w:rsidR="000E6072" w:rsidRDefault="000E6072" w:rsidP="00E54609">
      <w:pPr>
        <w:outlineLvl w:val="0"/>
        <w:rPr>
          <w:rFonts w:cs="Arial"/>
          <w:b/>
          <w:sz w:val="24"/>
          <w:szCs w:val="24"/>
          <w:lang w:val="es-ES_tradnl"/>
        </w:rPr>
      </w:pPr>
    </w:p>
    <w:p w14:paraId="1E946764" w14:textId="77777777" w:rsidR="000E6072" w:rsidRDefault="000E6072" w:rsidP="00E54609">
      <w:pPr>
        <w:outlineLvl w:val="0"/>
        <w:rPr>
          <w:rFonts w:cs="Arial"/>
          <w:b/>
          <w:sz w:val="24"/>
          <w:szCs w:val="24"/>
          <w:lang w:val="es-ES_tradnl"/>
        </w:rPr>
      </w:pPr>
    </w:p>
    <w:p w14:paraId="3E4F33FB" w14:textId="77777777" w:rsidR="00D8125E" w:rsidRDefault="00D8125E" w:rsidP="00E54609">
      <w:pPr>
        <w:outlineLvl w:val="0"/>
        <w:rPr>
          <w:rFonts w:cs="Arial"/>
          <w:b/>
          <w:sz w:val="24"/>
          <w:szCs w:val="24"/>
          <w:lang w:val="es-ES_tradnl"/>
        </w:rPr>
      </w:pPr>
    </w:p>
    <w:p w14:paraId="7F89F70D" w14:textId="77777777" w:rsidR="00D8125E" w:rsidRDefault="00D8125E" w:rsidP="00D8125E">
      <w:pPr>
        <w:rPr>
          <w:rFonts w:ascii="Arial Narrow" w:hAnsi="Arial Narrow"/>
          <w:sz w:val="18"/>
          <w:szCs w:val="18"/>
        </w:rPr>
      </w:pPr>
      <w:r>
        <w:rPr>
          <w:rFonts w:ascii="Arial Narrow" w:hAnsi="Arial Narrow"/>
          <w:sz w:val="18"/>
          <w:szCs w:val="18"/>
        </w:rPr>
        <w:t>* En general, se repartirá a cada mes de consumo en función de los días de lectura, salvo en los casos en que se disponga de lectura horaria, en cuyo caso se asignará a cada mes de consumo la energía que le corresponda.</w:t>
      </w:r>
    </w:p>
    <w:p w14:paraId="6AD7A9E0" w14:textId="77777777" w:rsidR="00D8125E" w:rsidRDefault="00D8125E" w:rsidP="00E54609">
      <w:pPr>
        <w:outlineLvl w:val="0"/>
        <w:rPr>
          <w:rFonts w:cs="Arial"/>
          <w:b/>
          <w:sz w:val="24"/>
          <w:szCs w:val="24"/>
          <w:lang w:val="es-ES_tradnl"/>
        </w:rPr>
        <w:sectPr w:rsidR="00D8125E" w:rsidSect="000E6072">
          <w:pgSz w:w="16838" w:h="11906" w:orient="landscape"/>
          <w:pgMar w:top="1701" w:right="1417" w:bottom="1701" w:left="1417" w:header="720" w:footer="720" w:gutter="0"/>
          <w:cols w:space="720"/>
          <w:docGrid w:linePitch="272"/>
        </w:sectPr>
      </w:pPr>
    </w:p>
    <w:p w14:paraId="6E9CF5D3" w14:textId="77777777" w:rsidR="00245527" w:rsidRDefault="00B53A9D" w:rsidP="00E54609">
      <w:pPr>
        <w:outlineLvl w:val="0"/>
        <w:rPr>
          <w:rFonts w:cs="Arial"/>
          <w:b/>
          <w:sz w:val="24"/>
          <w:szCs w:val="24"/>
          <w:lang w:val="es-ES_tradnl"/>
        </w:rPr>
      </w:pPr>
      <w:bookmarkStart w:id="3" w:name="_Toc64033224"/>
      <w:r>
        <w:rPr>
          <w:rFonts w:cs="Arial"/>
          <w:b/>
          <w:sz w:val="24"/>
          <w:szCs w:val="24"/>
          <w:lang w:val="es-ES_tradnl"/>
        </w:rPr>
        <w:lastRenderedPageBreak/>
        <w:t>TABLAS DE CODIGOS</w:t>
      </w:r>
      <w:bookmarkEnd w:id="3"/>
    </w:p>
    <w:p w14:paraId="168F9ECF" w14:textId="77777777" w:rsidR="00B53A9D" w:rsidRDefault="00B53A9D" w:rsidP="00E54609">
      <w:pPr>
        <w:outlineLvl w:val="0"/>
      </w:pPr>
    </w:p>
    <w:p w14:paraId="1ECC281E" w14:textId="77777777" w:rsidR="005319DE" w:rsidRPr="005B65EB" w:rsidRDefault="005319DE" w:rsidP="005319DE">
      <w:pPr>
        <w:rPr>
          <w:rFonts w:cs="Arial"/>
        </w:rPr>
      </w:pPr>
    </w:p>
    <w:p w14:paraId="192BD43A" w14:textId="77777777" w:rsidR="005319DE" w:rsidRPr="005A3D6A" w:rsidRDefault="005319DE" w:rsidP="005319DE">
      <w:pPr>
        <w:pStyle w:val="Subttulo"/>
        <w:pBdr>
          <w:top w:val="single" w:sz="4" w:space="1" w:color="auto"/>
          <w:bottom w:val="single" w:sz="4" w:space="1" w:color="auto"/>
        </w:pBdr>
        <w:spacing w:before="0" w:line="240" w:lineRule="auto"/>
        <w:jc w:val="center"/>
        <w:rPr>
          <w:rFonts w:ascii="Arial" w:hAnsi="Arial" w:cs="Arial"/>
        </w:rPr>
      </w:pPr>
      <w:r w:rsidRPr="005A3D6A">
        <w:rPr>
          <w:rFonts w:ascii="Arial" w:hAnsi="Arial" w:cs="Arial"/>
        </w:rPr>
        <w:t>TABLA 1: CODIGO EMPRESA</w:t>
      </w:r>
    </w:p>
    <w:p w14:paraId="417979EE" w14:textId="77777777" w:rsidR="005319DE" w:rsidRDefault="005319DE" w:rsidP="005319DE">
      <w:pPr>
        <w:rPr>
          <w:bCs/>
        </w:rPr>
      </w:pPr>
    </w:p>
    <w:p w14:paraId="6C477686" w14:textId="77777777" w:rsidR="005319DE" w:rsidRDefault="005319DE" w:rsidP="005319DE">
      <w:pPr>
        <w:rPr>
          <w:bCs/>
        </w:rPr>
      </w:pPr>
    </w:p>
    <w:tbl>
      <w:tblPr>
        <w:tblW w:w="6374" w:type="dxa"/>
        <w:jc w:val="center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1"/>
        <w:gridCol w:w="5103"/>
      </w:tblGrid>
      <w:tr w:rsidR="005319DE" w:rsidRPr="007C5219" w14:paraId="66C90A78" w14:textId="77777777" w:rsidTr="00BD431F">
        <w:trPr>
          <w:trHeight w:val="255"/>
          <w:jc w:val="center"/>
        </w:trPr>
        <w:tc>
          <w:tcPr>
            <w:tcW w:w="1271" w:type="dxa"/>
            <w:shd w:val="clear" w:color="auto" w:fill="C0C0C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C9AF56F" w14:textId="77777777" w:rsidR="005319DE" w:rsidRPr="007C5219" w:rsidRDefault="005319DE" w:rsidP="005319DE">
            <w:pPr>
              <w:jc w:val="center"/>
              <w:rPr>
                <w:rFonts w:ascii="Arial Narrow" w:hAnsi="Arial Narrow" w:cs="Arial"/>
                <w:b/>
                <w:snapToGrid w:val="0"/>
                <w:color w:val="000000"/>
                <w:sz w:val="18"/>
                <w:szCs w:val="18"/>
              </w:rPr>
            </w:pPr>
            <w:r w:rsidRPr="007C5219">
              <w:rPr>
                <w:rFonts w:ascii="Arial Narrow" w:hAnsi="Arial Narrow" w:cs="Arial"/>
                <w:b/>
                <w:snapToGrid w:val="0"/>
                <w:color w:val="000000"/>
                <w:sz w:val="18"/>
                <w:szCs w:val="18"/>
              </w:rPr>
              <w:t>CODIGO</w:t>
            </w:r>
          </w:p>
        </w:tc>
        <w:tc>
          <w:tcPr>
            <w:tcW w:w="5103" w:type="dxa"/>
            <w:shd w:val="clear" w:color="auto" w:fill="C0C0C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C65574" w14:textId="77777777" w:rsidR="005319DE" w:rsidRPr="007C5219" w:rsidRDefault="005319DE" w:rsidP="005319DE">
            <w:pPr>
              <w:jc w:val="center"/>
              <w:rPr>
                <w:rFonts w:ascii="Arial Narrow" w:hAnsi="Arial Narrow" w:cs="Arial"/>
                <w:b/>
                <w:snapToGrid w:val="0"/>
                <w:color w:val="000000"/>
                <w:sz w:val="18"/>
                <w:szCs w:val="18"/>
              </w:rPr>
            </w:pPr>
            <w:r w:rsidRPr="007C5219">
              <w:rPr>
                <w:rFonts w:ascii="Arial Narrow" w:hAnsi="Arial Narrow" w:cs="Arial"/>
                <w:b/>
                <w:snapToGrid w:val="0"/>
                <w:color w:val="000000"/>
                <w:sz w:val="18"/>
                <w:szCs w:val="18"/>
              </w:rPr>
              <w:t>NOMBRE</w:t>
            </w:r>
          </w:p>
        </w:tc>
      </w:tr>
      <w:tr w:rsidR="005319DE" w:rsidRPr="007C5219" w14:paraId="6EFE826B" w14:textId="77777777" w:rsidTr="00BD431F">
        <w:trPr>
          <w:trHeight w:val="255"/>
          <w:jc w:val="center"/>
        </w:trPr>
        <w:tc>
          <w:tcPr>
            <w:tcW w:w="127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9A39ACC" w14:textId="77777777" w:rsidR="005319DE" w:rsidRPr="005A1D35" w:rsidRDefault="005319DE" w:rsidP="005319D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A1D35">
              <w:rPr>
                <w:rFonts w:ascii="Arial Narrow" w:hAnsi="Arial Narrow" w:cs="Arial"/>
                <w:sz w:val="18"/>
                <w:szCs w:val="18"/>
              </w:rPr>
              <w:t>1</w:t>
            </w:r>
          </w:p>
        </w:tc>
        <w:tc>
          <w:tcPr>
            <w:tcW w:w="5103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47671F5" w14:textId="77777777" w:rsidR="005319DE" w:rsidRPr="005A1D35" w:rsidRDefault="005319DE" w:rsidP="005319D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A1D35">
              <w:rPr>
                <w:rFonts w:ascii="Arial Narrow" w:hAnsi="Arial Narrow" w:cs="Arial"/>
                <w:sz w:val="18"/>
                <w:szCs w:val="18"/>
              </w:rPr>
              <w:t>I-DE Redes Eléctricas Inteligentes, S.A.</w:t>
            </w:r>
          </w:p>
        </w:tc>
      </w:tr>
      <w:tr w:rsidR="005319DE" w:rsidRPr="007C5219" w14:paraId="6E64669B" w14:textId="77777777" w:rsidTr="00BD431F">
        <w:trPr>
          <w:trHeight w:val="255"/>
          <w:jc w:val="center"/>
        </w:trPr>
        <w:tc>
          <w:tcPr>
            <w:tcW w:w="127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4DE287A" w14:textId="77777777" w:rsidR="005319DE" w:rsidRPr="005A1D35" w:rsidRDefault="005319DE" w:rsidP="005319D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A1D35">
              <w:rPr>
                <w:rFonts w:ascii="Arial Narrow" w:hAnsi="Arial Narrow" w:cs="Arial"/>
                <w:sz w:val="18"/>
                <w:szCs w:val="18"/>
              </w:rPr>
              <w:t>3</w:t>
            </w:r>
          </w:p>
        </w:tc>
        <w:tc>
          <w:tcPr>
            <w:tcW w:w="5103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9C38F7C" w14:textId="77777777" w:rsidR="005319DE" w:rsidRPr="005A1D35" w:rsidRDefault="005319DE" w:rsidP="005319D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A1D35">
              <w:rPr>
                <w:rFonts w:ascii="Arial Narrow" w:hAnsi="Arial Narrow" w:cs="Arial"/>
                <w:sz w:val="18"/>
                <w:szCs w:val="18"/>
              </w:rPr>
              <w:t>UFD Distribución Electricidad, S.A.</w:t>
            </w:r>
          </w:p>
        </w:tc>
      </w:tr>
      <w:tr w:rsidR="005319DE" w:rsidRPr="007C5219" w14:paraId="0C8019AF" w14:textId="77777777" w:rsidTr="00BD431F">
        <w:trPr>
          <w:trHeight w:val="255"/>
          <w:jc w:val="center"/>
        </w:trPr>
        <w:tc>
          <w:tcPr>
            <w:tcW w:w="127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C12AFE" w14:textId="77777777" w:rsidR="005319DE" w:rsidRPr="005A1D35" w:rsidRDefault="005319DE" w:rsidP="005319D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A1D35">
              <w:rPr>
                <w:rFonts w:ascii="Arial Narrow" w:hAnsi="Arial Narrow" w:cs="Arial"/>
                <w:sz w:val="18"/>
                <w:szCs w:val="18"/>
              </w:rPr>
              <w:t>7</w:t>
            </w:r>
          </w:p>
        </w:tc>
        <w:tc>
          <w:tcPr>
            <w:tcW w:w="5103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99B0E4B" w14:textId="77777777" w:rsidR="005319DE" w:rsidRPr="005A1D35" w:rsidRDefault="005319DE" w:rsidP="005319D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A1D35">
              <w:rPr>
                <w:rFonts w:ascii="Arial Narrow" w:hAnsi="Arial Narrow" w:cs="Arial"/>
                <w:sz w:val="18"/>
                <w:szCs w:val="18"/>
              </w:rPr>
              <w:t>Hidrocantábrico Distribución Eléctrica, S.A.U.</w:t>
            </w:r>
          </w:p>
        </w:tc>
      </w:tr>
      <w:tr w:rsidR="005319DE" w:rsidRPr="007C5219" w14:paraId="12D42884" w14:textId="77777777" w:rsidTr="00BD431F">
        <w:trPr>
          <w:trHeight w:val="255"/>
          <w:jc w:val="center"/>
        </w:trPr>
        <w:tc>
          <w:tcPr>
            <w:tcW w:w="127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965F829" w14:textId="77777777" w:rsidR="005319DE" w:rsidRPr="005A1D35" w:rsidRDefault="005319DE" w:rsidP="005319D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A1D35">
              <w:rPr>
                <w:rFonts w:ascii="Arial Narrow" w:hAnsi="Arial Narrow" w:cs="Arial"/>
                <w:sz w:val="18"/>
                <w:szCs w:val="18"/>
              </w:rPr>
              <w:t>8</w:t>
            </w:r>
          </w:p>
        </w:tc>
        <w:tc>
          <w:tcPr>
            <w:tcW w:w="5103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7EE0F77" w14:textId="77777777" w:rsidR="005319DE" w:rsidRPr="005A1D35" w:rsidRDefault="005319DE" w:rsidP="005319D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A1D35">
              <w:rPr>
                <w:rFonts w:ascii="Arial Narrow" w:hAnsi="Arial Narrow" w:cs="Arial"/>
                <w:sz w:val="18"/>
                <w:szCs w:val="18"/>
              </w:rPr>
              <w:t>Viesgo Distribución Eléctrica, S.L.</w:t>
            </w:r>
          </w:p>
        </w:tc>
      </w:tr>
      <w:tr w:rsidR="005319DE" w:rsidRPr="007C5219" w14:paraId="7768E776" w14:textId="77777777" w:rsidTr="00BD431F">
        <w:trPr>
          <w:trHeight w:val="255"/>
          <w:jc w:val="center"/>
        </w:trPr>
        <w:tc>
          <w:tcPr>
            <w:tcW w:w="127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0231316" w14:textId="77777777" w:rsidR="005319DE" w:rsidRPr="005A1D35" w:rsidRDefault="005319DE" w:rsidP="005319D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A1D35">
              <w:rPr>
                <w:rFonts w:ascii="Arial Narrow" w:hAnsi="Arial Narrow" w:cs="Arial"/>
                <w:sz w:val="18"/>
                <w:szCs w:val="18"/>
              </w:rPr>
              <w:t>15</w:t>
            </w:r>
          </w:p>
        </w:tc>
        <w:tc>
          <w:tcPr>
            <w:tcW w:w="5103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CA0299B" w14:textId="77777777" w:rsidR="005319DE" w:rsidRPr="005A1D35" w:rsidRDefault="005319DE" w:rsidP="005319D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A1D35">
              <w:rPr>
                <w:rFonts w:ascii="Arial Narrow" w:hAnsi="Arial Narrow" w:cs="Arial"/>
                <w:sz w:val="18"/>
                <w:szCs w:val="18"/>
              </w:rPr>
              <w:t>Red Eléctrica de España, S.A.U.</w:t>
            </w:r>
          </w:p>
        </w:tc>
      </w:tr>
      <w:tr w:rsidR="005319DE" w:rsidRPr="007C5219" w14:paraId="45DD993B" w14:textId="77777777" w:rsidTr="00BD431F">
        <w:trPr>
          <w:trHeight w:val="255"/>
          <w:jc w:val="center"/>
        </w:trPr>
        <w:tc>
          <w:tcPr>
            <w:tcW w:w="127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E849700" w14:textId="77777777" w:rsidR="005319DE" w:rsidRPr="005A1D35" w:rsidRDefault="005319DE" w:rsidP="005319D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A1D35">
              <w:rPr>
                <w:rFonts w:ascii="Arial Narrow" w:hAnsi="Arial Narrow" w:cs="Arial"/>
                <w:sz w:val="18"/>
                <w:szCs w:val="18"/>
              </w:rPr>
              <w:t>18</w:t>
            </w:r>
          </w:p>
        </w:tc>
        <w:tc>
          <w:tcPr>
            <w:tcW w:w="5103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FA19BAB" w14:textId="77777777" w:rsidR="005319DE" w:rsidRPr="005A1D35" w:rsidRDefault="005319DE" w:rsidP="005319D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A1D35">
              <w:rPr>
                <w:rFonts w:ascii="Arial Narrow" w:hAnsi="Arial Narrow" w:cs="Arial"/>
                <w:sz w:val="18"/>
                <w:szCs w:val="18"/>
              </w:rPr>
              <w:t>EDISTRIBUCIÓN Redes Digitales por sus suministros peninsulares</w:t>
            </w:r>
          </w:p>
        </w:tc>
      </w:tr>
      <w:tr w:rsidR="005319DE" w:rsidRPr="007C5219" w14:paraId="6E60C73D" w14:textId="77777777" w:rsidTr="00BD431F">
        <w:trPr>
          <w:trHeight w:val="255"/>
          <w:jc w:val="center"/>
        </w:trPr>
        <w:tc>
          <w:tcPr>
            <w:tcW w:w="127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14C496B" w14:textId="77777777" w:rsidR="005319DE" w:rsidRPr="005A1D35" w:rsidRDefault="005319DE" w:rsidP="005319D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A1D35">
              <w:rPr>
                <w:rFonts w:ascii="Arial Narrow" w:hAnsi="Arial Narrow" w:cs="Arial"/>
                <w:sz w:val="18"/>
                <w:szCs w:val="18"/>
              </w:rPr>
              <w:t>19</w:t>
            </w:r>
          </w:p>
        </w:tc>
        <w:tc>
          <w:tcPr>
            <w:tcW w:w="5103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A977AB" w14:textId="77777777" w:rsidR="005319DE" w:rsidRPr="005A1D35" w:rsidRDefault="005319DE" w:rsidP="005319D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A1D35">
              <w:rPr>
                <w:rFonts w:ascii="Arial Narrow" w:hAnsi="Arial Narrow" w:cs="Arial"/>
                <w:sz w:val="18"/>
                <w:szCs w:val="18"/>
              </w:rPr>
              <w:t>EDISTRIBUCIÓN Redes Digitales por sus suministros insulares</w:t>
            </w:r>
          </w:p>
        </w:tc>
      </w:tr>
      <w:tr w:rsidR="005319DE" w:rsidRPr="007C5219" w14:paraId="5EF5259F" w14:textId="77777777" w:rsidTr="00BD431F">
        <w:trPr>
          <w:trHeight w:val="255"/>
          <w:jc w:val="center"/>
        </w:trPr>
        <w:tc>
          <w:tcPr>
            <w:tcW w:w="127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1C8737D" w14:textId="77777777" w:rsidR="005319DE" w:rsidRPr="005A1D35" w:rsidRDefault="005319DE" w:rsidP="005319D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A1D35">
              <w:rPr>
                <w:rFonts w:ascii="Arial Narrow" w:hAnsi="Arial Narrow" w:cs="Arial"/>
                <w:sz w:val="18"/>
                <w:szCs w:val="18"/>
              </w:rPr>
              <w:t>21</w:t>
            </w:r>
          </w:p>
        </w:tc>
        <w:tc>
          <w:tcPr>
            <w:tcW w:w="5103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2032D7E" w14:textId="77777777" w:rsidR="005319DE" w:rsidRPr="005A1D35" w:rsidRDefault="005319DE" w:rsidP="005319D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A1D35">
              <w:rPr>
                <w:rFonts w:ascii="Arial Narrow" w:hAnsi="Arial Narrow" w:cs="Arial"/>
                <w:sz w:val="18"/>
                <w:szCs w:val="18"/>
              </w:rPr>
              <w:t>EDISTRIBUCIÓN Redes Digitales, S.L.U.</w:t>
            </w:r>
          </w:p>
        </w:tc>
      </w:tr>
      <w:tr w:rsidR="005319DE" w:rsidRPr="007C5219" w14:paraId="6F2368B1" w14:textId="77777777" w:rsidTr="00BD431F">
        <w:trPr>
          <w:trHeight w:val="255"/>
          <w:jc w:val="center"/>
        </w:trPr>
        <w:tc>
          <w:tcPr>
            <w:tcW w:w="127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DB11F59" w14:textId="77777777" w:rsidR="005319DE" w:rsidRPr="005A1D35" w:rsidRDefault="005319DE" w:rsidP="005319D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A1D35">
              <w:rPr>
                <w:rFonts w:ascii="Arial Narrow" w:hAnsi="Arial Narrow" w:cs="Arial"/>
                <w:sz w:val="18"/>
                <w:szCs w:val="18"/>
              </w:rPr>
              <w:t>22</w:t>
            </w:r>
          </w:p>
        </w:tc>
        <w:tc>
          <w:tcPr>
            <w:tcW w:w="5103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F0C8A54" w14:textId="77777777" w:rsidR="005319DE" w:rsidRPr="005A1D35" w:rsidRDefault="005319DE" w:rsidP="005319D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A1D35">
              <w:rPr>
                <w:rFonts w:ascii="Arial Narrow" w:hAnsi="Arial Narrow" w:cs="Arial"/>
                <w:sz w:val="18"/>
                <w:szCs w:val="18"/>
              </w:rPr>
              <w:t>Barras Eléctricas Galaico-Asturianas, S.A.</w:t>
            </w:r>
          </w:p>
        </w:tc>
      </w:tr>
      <w:tr w:rsidR="005319DE" w:rsidRPr="007C5219" w14:paraId="077EBE62" w14:textId="77777777" w:rsidTr="00BD431F">
        <w:trPr>
          <w:trHeight w:val="255"/>
          <w:jc w:val="center"/>
        </w:trPr>
        <w:tc>
          <w:tcPr>
            <w:tcW w:w="127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7446A3" w14:textId="77777777" w:rsidR="005319DE" w:rsidRPr="005A1D35" w:rsidRDefault="005319DE" w:rsidP="005319D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A1D35">
              <w:rPr>
                <w:rFonts w:ascii="Arial Narrow" w:hAnsi="Arial Narrow" w:cs="Arial"/>
                <w:sz w:val="18"/>
                <w:szCs w:val="18"/>
              </w:rPr>
              <w:t>23</w:t>
            </w:r>
          </w:p>
        </w:tc>
        <w:tc>
          <w:tcPr>
            <w:tcW w:w="5103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3C6AA43" w14:textId="77777777" w:rsidR="005319DE" w:rsidRPr="005A1D35" w:rsidRDefault="005319DE" w:rsidP="005319D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A1D35">
              <w:rPr>
                <w:rFonts w:ascii="Arial Narrow" w:hAnsi="Arial Narrow" w:cs="Arial"/>
                <w:sz w:val="18"/>
                <w:szCs w:val="18"/>
              </w:rPr>
              <w:t>Eléctrica Conquense Distribución, S.A.U.</w:t>
            </w:r>
          </w:p>
        </w:tc>
      </w:tr>
    </w:tbl>
    <w:p w14:paraId="245A7A9D" w14:textId="77777777" w:rsidR="005319DE" w:rsidRDefault="005319DE" w:rsidP="005319DE">
      <w:pPr>
        <w:spacing w:before="60"/>
      </w:pPr>
    </w:p>
    <w:p w14:paraId="3E1E97AD" w14:textId="77777777" w:rsidR="00811C85" w:rsidRDefault="00811C85">
      <w:r>
        <w:br w:type="page"/>
      </w:r>
    </w:p>
    <w:p w14:paraId="36AD9BFE" w14:textId="77777777" w:rsidR="005634BC" w:rsidRPr="005A3D6A" w:rsidRDefault="005634BC" w:rsidP="005634BC">
      <w:pPr>
        <w:pStyle w:val="Subttulo"/>
        <w:pBdr>
          <w:top w:val="single" w:sz="4" w:space="1" w:color="auto"/>
          <w:bottom w:val="single" w:sz="4" w:space="1" w:color="auto"/>
        </w:pBdr>
        <w:spacing w:before="0" w:line="240" w:lineRule="auto"/>
        <w:jc w:val="center"/>
        <w:rPr>
          <w:rFonts w:ascii="Arial" w:hAnsi="Arial" w:cs="Arial"/>
        </w:rPr>
      </w:pPr>
      <w:bookmarkStart w:id="4" w:name="_Hlk85917847"/>
      <w:r w:rsidRPr="005A3D6A">
        <w:rPr>
          <w:rFonts w:ascii="Arial" w:hAnsi="Arial" w:cs="Arial"/>
        </w:rPr>
        <w:lastRenderedPageBreak/>
        <w:t>TABLA 2: PERIODOS TARIFARIOS</w:t>
      </w:r>
    </w:p>
    <w:p w14:paraId="3D463870" w14:textId="77777777" w:rsidR="00A35EEB" w:rsidRDefault="00A35EEB" w:rsidP="005634BC"/>
    <w:tbl>
      <w:tblPr>
        <w:tblW w:w="5662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88"/>
        <w:gridCol w:w="2409"/>
        <w:gridCol w:w="2265"/>
      </w:tblGrid>
      <w:tr w:rsidR="005634BC" w:rsidRPr="00BD431F" w14:paraId="161C080E" w14:textId="77777777" w:rsidTr="00AD3495">
        <w:trPr>
          <w:trHeight w:val="255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auto"/>
            <w:noWrap/>
            <w:vAlign w:val="center"/>
            <w:hideMark/>
          </w:tcPr>
          <w:p w14:paraId="49F0005F" w14:textId="77777777" w:rsidR="005634BC" w:rsidRPr="00BD431F" w:rsidRDefault="005634BC" w:rsidP="005634BC">
            <w:pPr>
              <w:jc w:val="center"/>
              <w:rPr>
                <w:rFonts w:ascii="Arial Narrow" w:hAnsi="Arial Narrow" w:cs="Arial"/>
                <w:b/>
                <w:snapToGrid w:val="0"/>
                <w:color w:val="000000"/>
                <w:sz w:val="18"/>
                <w:szCs w:val="18"/>
              </w:rPr>
            </w:pPr>
            <w:r w:rsidRPr="00BD431F">
              <w:rPr>
                <w:rFonts w:ascii="Arial Narrow" w:hAnsi="Arial Narrow" w:cs="Arial"/>
                <w:b/>
                <w:snapToGrid w:val="0"/>
                <w:color w:val="000000"/>
                <w:sz w:val="18"/>
                <w:szCs w:val="18"/>
              </w:rPr>
              <w:t>CODIGO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20" w:color="auto" w:fill="auto"/>
            <w:noWrap/>
            <w:vAlign w:val="center"/>
            <w:hideMark/>
          </w:tcPr>
          <w:p w14:paraId="174B14A1" w14:textId="77777777" w:rsidR="005634BC" w:rsidRPr="00BD431F" w:rsidRDefault="005634BC" w:rsidP="005634BC">
            <w:pPr>
              <w:jc w:val="center"/>
              <w:rPr>
                <w:rFonts w:ascii="Arial Narrow" w:hAnsi="Arial Narrow" w:cs="Arial"/>
                <w:b/>
                <w:snapToGrid w:val="0"/>
                <w:color w:val="000000"/>
                <w:sz w:val="18"/>
                <w:szCs w:val="18"/>
              </w:rPr>
            </w:pPr>
            <w:r w:rsidRPr="00BD431F">
              <w:rPr>
                <w:rFonts w:ascii="Arial Narrow" w:hAnsi="Arial Narrow" w:cs="Arial"/>
                <w:b/>
                <w:snapToGrid w:val="0"/>
                <w:color w:val="000000"/>
                <w:sz w:val="18"/>
                <w:szCs w:val="18"/>
              </w:rPr>
              <w:t>FECHA_INICIO</w:t>
            </w:r>
          </w:p>
        </w:tc>
        <w:tc>
          <w:tcPr>
            <w:tcW w:w="2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20" w:color="auto" w:fill="auto"/>
            <w:noWrap/>
            <w:vAlign w:val="center"/>
            <w:hideMark/>
          </w:tcPr>
          <w:p w14:paraId="36632F58" w14:textId="77777777" w:rsidR="005634BC" w:rsidRPr="00BD431F" w:rsidRDefault="005634BC" w:rsidP="005634BC">
            <w:pPr>
              <w:jc w:val="center"/>
              <w:rPr>
                <w:rFonts w:ascii="Arial Narrow" w:hAnsi="Arial Narrow" w:cs="Arial"/>
                <w:b/>
                <w:snapToGrid w:val="0"/>
                <w:color w:val="000000"/>
                <w:sz w:val="18"/>
                <w:szCs w:val="18"/>
              </w:rPr>
            </w:pPr>
            <w:r w:rsidRPr="00BD431F">
              <w:rPr>
                <w:rFonts w:ascii="Arial Narrow" w:hAnsi="Arial Narrow" w:cs="Arial"/>
                <w:b/>
                <w:snapToGrid w:val="0"/>
                <w:color w:val="000000"/>
                <w:sz w:val="18"/>
                <w:szCs w:val="18"/>
              </w:rPr>
              <w:t>FECHA_FIN</w:t>
            </w:r>
          </w:p>
        </w:tc>
      </w:tr>
      <w:tr w:rsidR="005634BC" w:rsidRPr="00BD431F" w14:paraId="3A36137C" w14:textId="77777777" w:rsidTr="00AD3495">
        <w:trPr>
          <w:trHeight w:val="255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6DC6B2" w14:textId="77777777" w:rsidR="005634BC" w:rsidRPr="00BD431F" w:rsidRDefault="005634BC" w:rsidP="005634BC">
            <w:pPr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BD431F">
              <w:rPr>
                <w:rFonts w:ascii="Arial Narrow" w:hAnsi="Arial Narrow" w:cs="Arial"/>
                <w:color w:val="000000"/>
                <w:sz w:val="18"/>
                <w:szCs w:val="18"/>
              </w:rPr>
              <w:t>91</w:t>
            </w:r>
            <w:r w:rsidR="00A22167">
              <w:rPr>
                <w:rFonts w:ascii="Arial Narrow" w:hAnsi="Arial Narrow" w:cs="Arial"/>
                <w:color w:val="000000"/>
                <w:sz w:val="18"/>
                <w:szCs w:val="18"/>
              </w:rPr>
              <w:t>(*)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6C6AB0" w14:textId="77777777" w:rsidR="005634BC" w:rsidRPr="00BD431F" w:rsidRDefault="005634BC" w:rsidP="005634BC">
            <w:pPr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BD431F">
              <w:rPr>
                <w:rFonts w:ascii="Arial Narrow" w:hAnsi="Arial Narrow" w:cs="Arial"/>
                <w:color w:val="000000"/>
                <w:sz w:val="18"/>
                <w:szCs w:val="18"/>
              </w:rPr>
              <w:t>01/01/2016</w:t>
            </w:r>
          </w:p>
        </w:tc>
        <w:tc>
          <w:tcPr>
            <w:tcW w:w="2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45BB7B" w14:textId="77777777" w:rsidR="005634BC" w:rsidRPr="00BD431F" w:rsidRDefault="005634BC" w:rsidP="005634BC">
            <w:pPr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BD431F">
              <w:rPr>
                <w:rFonts w:ascii="Arial Narrow" w:hAnsi="Arial Narrow" w:cs="Arial"/>
                <w:color w:val="000000"/>
                <w:sz w:val="18"/>
                <w:szCs w:val="18"/>
              </w:rPr>
              <w:t>31/12/2016</w:t>
            </w:r>
          </w:p>
        </w:tc>
      </w:tr>
      <w:tr w:rsidR="005634BC" w:rsidRPr="00BD431F" w14:paraId="4679E49C" w14:textId="77777777" w:rsidTr="00AD3495">
        <w:trPr>
          <w:trHeight w:val="255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963F8F" w14:textId="77777777" w:rsidR="005634BC" w:rsidRPr="00BD431F" w:rsidRDefault="005634BC" w:rsidP="005634BC">
            <w:pPr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BD431F">
              <w:rPr>
                <w:rFonts w:ascii="Arial Narrow" w:hAnsi="Arial Narrow" w:cs="Arial"/>
                <w:color w:val="000000"/>
                <w:sz w:val="18"/>
                <w:szCs w:val="18"/>
              </w:rPr>
              <w:t>92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111DAC" w14:textId="77777777" w:rsidR="005634BC" w:rsidRPr="00BD431F" w:rsidRDefault="005634BC" w:rsidP="005634BC">
            <w:pPr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BD431F">
              <w:rPr>
                <w:rFonts w:ascii="Arial Narrow" w:hAnsi="Arial Narrow" w:cs="Arial"/>
                <w:color w:val="000000"/>
                <w:sz w:val="18"/>
                <w:szCs w:val="18"/>
              </w:rPr>
              <w:t>01/01/2017</w:t>
            </w:r>
          </w:p>
        </w:tc>
        <w:tc>
          <w:tcPr>
            <w:tcW w:w="2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AC4FB0" w14:textId="77777777" w:rsidR="005634BC" w:rsidRPr="00BD431F" w:rsidRDefault="005634BC" w:rsidP="005634BC">
            <w:pPr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BD431F">
              <w:rPr>
                <w:rFonts w:ascii="Arial Narrow" w:hAnsi="Arial Narrow" w:cs="Arial"/>
                <w:color w:val="000000"/>
                <w:sz w:val="18"/>
                <w:szCs w:val="18"/>
              </w:rPr>
              <w:t>31/12/2017</w:t>
            </w:r>
          </w:p>
        </w:tc>
      </w:tr>
      <w:tr w:rsidR="005634BC" w:rsidRPr="00BD431F" w14:paraId="0A06FAF2" w14:textId="77777777" w:rsidTr="00AD3495">
        <w:trPr>
          <w:trHeight w:val="255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440E10" w14:textId="77777777" w:rsidR="005634BC" w:rsidRPr="00BD431F" w:rsidRDefault="005634BC" w:rsidP="005634BC">
            <w:pPr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BD431F">
              <w:rPr>
                <w:rFonts w:ascii="Arial Narrow" w:hAnsi="Arial Narrow" w:cs="Arial"/>
                <w:color w:val="000000"/>
                <w:sz w:val="18"/>
                <w:szCs w:val="18"/>
              </w:rPr>
              <w:t>93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DC4A0A" w14:textId="77777777" w:rsidR="005634BC" w:rsidRPr="00BD431F" w:rsidRDefault="005634BC" w:rsidP="005634BC">
            <w:pPr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BD431F">
              <w:rPr>
                <w:rFonts w:ascii="Arial Narrow" w:hAnsi="Arial Narrow" w:cs="Arial"/>
                <w:color w:val="000000"/>
                <w:sz w:val="18"/>
                <w:szCs w:val="18"/>
              </w:rPr>
              <w:t>01/01/2018</w:t>
            </w:r>
          </w:p>
        </w:tc>
        <w:tc>
          <w:tcPr>
            <w:tcW w:w="2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112D64" w14:textId="77777777" w:rsidR="005634BC" w:rsidRPr="00BD431F" w:rsidRDefault="005634BC" w:rsidP="005634BC">
            <w:pPr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BD431F">
              <w:rPr>
                <w:rFonts w:ascii="Arial Narrow" w:hAnsi="Arial Narrow" w:cs="Arial"/>
                <w:color w:val="000000"/>
                <w:sz w:val="18"/>
                <w:szCs w:val="18"/>
              </w:rPr>
              <w:t>06/10/2018</w:t>
            </w:r>
          </w:p>
        </w:tc>
      </w:tr>
      <w:tr w:rsidR="005634BC" w:rsidRPr="00BD431F" w14:paraId="2B21BD9D" w14:textId="77777777" w:rsidTr="00AD3495">
        <w:trPr>
          <w:trHeight w:val="255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D5D06F" w14:textId="77777777" w:rsidR="005634BC" w:rsidRPr="00BD431F" w:rsidRDefault="005634BC" w:rsidP="005634BC">
            <w:pPr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BD431F">
              <w:rPr>
                <w:rFonts w:ascii="Arial Narrow" w:hAnsi="Arial Narrow" w:cs="Arial"/>
                <w:color w:val="000000"/>
                <w:sz w:val="18"/>
                <w:szCs w:val="18"/>
              </w:rPr>
              <w:t>94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AA06D8" w14:textId="77777777" w:rsidR="005634BC" w:rsidRPr="00BD431F" w:rsidRDefault="005634BC" w:rsidP="005634BC">
            <w:pPr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BD431F">
              <w:rPr>
                <w:rFonts w:ascii="Arial Narrow" w:hAnsi="Arial Narrow" w:cs="Arial"/>
                <w:color w:val="000000"/>
                <w:sz w:val="18"/>
                <w:szCs w:val="18"/>
              </w:rPr>
              <w:t>07/10/2018</w:t>
            </w:r>
          </w:p>
        </w:tc>
        <w:tc>
          <w:tcPr>
            <w:tcW w:w="2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D5621D" w14:textId="77777777" w:rsidR="005634BC" w:rsidRPr="00BD431F" w:rsidRDefault="005634BC" w:rsidP="005634BC">
            <w:pPr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BD431F">
              <w:rPr>
                <w:rFonts w:ascii="Arial Narrow" w:hAnsi="Arial Narrow" w:cs="Arial"/>
                <w:color w:val="000000"/>
                <w:sz w:val="18"/>
                <w:szCs w:val="18"/>
              </w:rPr>
              <w:t>31/12/2018</w:t>
            </w:r>
          </w:p>
        </w:tc>
      </w:tr>
      <w:tr w:rsidR="005634BC" w:rsidRPr="00BD431F" w14:paraId="12610D62" w14:textId="77777777" w:rsidTr="00AD3495">
        <w:trPr>
          <w:trHeight w:val="255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740A06" w14:textId="77777777" w:rsidR="005634BC" w:rsidRPr="00BD431F" w:rsidRDefault="005634BC" w:rsidP="005634BC">
            <w:pPr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BD431F">
              <w:rPr>
                <w:rFonts w:ascii="Arial Narrow" w:hAnsi="Arial Narrow" w:cs="Arial"/>
                <w:color w:val="000000"/>
                <w:sz w:val="18"/>
                <w:szCs w:val="18"/>
              </w:rPr>
              <w:t>95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B167CA" w14:textId="77777777" w:rsidR="005634BC" w:rsidRPr="00BD431F" w:rsidRDefault="005634BC" w:rsidP="005634BC">
            <w:pPr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BD431F">
              <w:rPr>
                <w:rFonts w:ascii="Arial Narrow" w:hAnsi="Arial Narrow" w:cs="Arial"/>
                <w:color w:val="000000"/>
                <w:sz w:val="18"/>
                <w:szCs w:val="18"/>
              </w:rPr>
              <w:t>01/01/2019</w:t>
            </w:r>
          </w:p>
        </w:tc>
        <w:tc>
          <w:tcPr>
            <w:tcW w:w="2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E78187" w14:textId="77777777" w:rsidR="005634BC" w:rsidRPr="00BD431F" w:rsidRDefault="005634BC" w:rsidP="005634BC">
            <w:pPr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BD431F">
              <w:rPr>
                <w:rFonts w:ascii="Arial Narrow" w:hAnsi="Arial Narrow" w:cs="Arial"/>
                <w:color w:val="000000"/>
                <w:sz w:val="18"/>
                <w:szCs w:val="18"/>
              </w:rPr>
              <w:t>31/12/2019</w:t>
            </w:r>
          </w:p>
        </w:tc>
      </w:tr>
      <w:tr w:rsidR="005634BC" w:rsidRPr="00BD431F" w14:paraId="07391709" w14:textId="77777777" w:rsidTr="00AD3495">
        <w:trPr>
          <w:trHeight w:val="255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4B2D76" w14:textId="77777777" w:rsidR="005634BC" w:rsidRPr="00BD431F" w:rsidRDefault="005634BC" w:rsidP="005634BC">
            <w:pPr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BD431F">
              <w:rPr>
                <w:rFonts w:ascii="Arial Narrow" w:hAnsi="Arial Narrow" w:cs="Arial"/>
                <w:color w:val="000000"/>
                <w:sz w:val="18"/>
                <w:szCs w:val="18"/>
              </w:rPr>
              <w:t>96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1BDEEF" w14:textId="77777777" w:rsidR="005634BC" w:rsidRPr="00BD431F" w:rsidRDefault="005634BC" w:rsidP="005634BC">
            <w:pPr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BD431F">
              <w:rPr>
                <w:rFonts w:ascii="Arial Narrow" w:hAnsi="Arial Narrow" w:cs="Arial"/>
                <w:color w:val="000000"/>
                <w:sz w:val="18"/>
                <w:szCs w:val="18"/>
              </w:rPr>
              <w:t>01/01/2020</w:t>
            </w:r>
          </w:p>
        </w:tc>
        <w:tc>
          <w:tcPr>
            <w:tcW w:w="2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445335" w14:textId="77777777" w:rsidR="005634BC" w:rsidRPr="00BD431F" w:rsidRDefault="005634BC" w:rsidP="005634BC">
            <w:pPr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BD431F">
              <w:rPr>
                <w:rFonts w:ascii="Arial Narrow" w:hAnsi="Arial Narrow" w:cs="Arial"/>
                <w:color w:val="000000"/>
                <w:sz w:val="18"/>
                <w:szCs w:val="18"/>
              </w:rPr>
              <w:t>31/12/2020</w:t>
            </w:r>
          </w:p>
        </w:tc>
      </w:tr>
      <w:tr w:rsidR="005634BC" w:rsidRPr="00BD431F" w14:paraId="41F85D36" w14:textId="77777777" w:rsidTr="00AD3495">
        <w:trPr>
          <w:trHeight w:val="255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3574A2" w14:textId="77777777" w:rsidR="005634BC" w:rsidRPr="00BD431F" w:rsidRDefault="005634BC" w:rsidP="005634BC">
            <w:pPr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BD431F">
              <w:rPr>
                <w:rFonts w:ascii="Arial Narrow" w:hAnsi="Arial Narrow" w:cs="Arial"/>
                <w:color w:val="000000"/>
                <w:sz w:val="18"/>
                <w:szCs w:val="18"/>
              </w:rPr>
              <w:t>97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C845D2" w14:textId="77777777" w:rsidR="005634BC" w:rsidRPr="00BD431F" w:rsidRDefault="005634BC" w:rsidP="005634BC">
            <w:pPr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BD431F">
              <w:rPr>
                <w:rFonts w:ascii="Arial Narrow" w:hAnsi="Arial Narrow" w:cs="Arial"/>
                <w:color w:val="000000"/>
                <w:sz w:val="18"/>
                <w:szCs w:val="18"/>
              </w:rPr>
              <w:t>01/01/2021</w:t>
            </w:r>
          </w:p>
        </w:tc>
        <w:tc>
          <w:tcPr>
            <w:tcW w:w="2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2B2A08" w14:textId="77777777" w:rsidR="005634BC" w:rsidRPr="00BD431F" w:rsidRDefault="00815782" w:rsidP="005634BC">
            <w:pPr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8"/>
              </w:rPr>
              <w:t>31/05/2021</w:t>
            </w:r>
          </w:p>
        </w:tc>
      </w:tr>
      <w:tr w:rsidR="00AD3495" w:rsidRPr="00BD431F" w14:paraId="7A340E0A" w14:textId="77777777" w:rsidTr="00AD3495">
        <w:trPr>
          <w:trHeight w:val="255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1CA52D" w14:textId="77777777" w:rsidR="00AD3495" w:rsidRPr="00BD431F" w:rsidRDefault="00AD3495" w:rsidP="005634BC">
            <w:pPr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8"/>
              </w:rPr>
              <w:t>98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F990E8" w14:textId="77777777" w:rsidR="00AD3495" w:rsidRPr="00BD431F" w:rsidRDefault="00815782" w:rsidP="005634BC">
            <w:pPr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8"/>
              </w:rPr>
              <w:t>01/06/2021</w:t>
            </w:r>
          </w:p>
        </w:tc>
        <w:tc>
          <w:tcPr>
            <w:tcW w:w="2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38DAF1" w14:textId="2AFACAD8" w:rsidR="00AD3495" w:rsidRPr="00BD431F" w:rsidRDefault="00BD1A2C" w:rsidP="005634BC">
            <w:pPr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8"/>
              </w:rPr>
              <w:t>15/09/2021</w:t>
            </w:r>
          </w:p>
        </w:tc>
      </w:tr>
      <w:tr w:rsidR="00BD1A2C" w:rsidRPr="00BD431F" w14:paraId="634F2FE7" w14:textId="77777777" w:rsidTr="00AD3495">
        <w:trPr>
          <w:trHeight w:val="255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4B169A" w14:textId="0B57D375" w:rsidR="00BD1A2C" w:rsidRDefault="00BD1A2C" w:rsidP="005634BC">
            <w:pPr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8"/>
              </w:rPr>
              <w:t>99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AEC5F3" w14:textId="2FF3CB8F" w:rsidR="00BD1A2C" w:rsidRDefault="00BD1A2C" w:rsidP="005634BC">
            <w:pPr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8"/>
              </w:rPr>
              <w:t>16/09/2021</w:t>
            </w:r>
          </w:p>
        </w:tc>
        <w:tc>
          <w:tcPr>
            <w:tcW w:w="2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ECB101" w14:textId="4593136C" w:rsidR="00BD1A2C" w:rsidRPr="00BD431F" w:rsidRDefault="00BD1A2C" w:rsidP="005634BC">
            <w:pPr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BD431F">
              <w:rPr>
                <w:rFonts w:ascii="Arial Narrow" w:hAnsi="Arial Narrow" w:cs="Arial"/>
                <w:color w:val="000000"/>
                <w:sz w:val="18"/>
                <w:szCs w:val="18"/>
              </w:rPr>
              <w:t>31/12/2021</w:t>
            </w:r>
          </w:p>
        </w:tc>
      </w:tr>
      <w:tr w:rsidR="00D812A4" w:rsidRPr="00BD431F" w14:paraId="602D6821" w14:textId="77777777" w:rsidTr="00AD3495">
        <w:trPr>
          <w:trHeight w:val="255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DAFA6E" w14:textId="341D50C8" w:rsidR="00D812A4" w:rsidRDefault="00D812A4" w:rsidP="005634BC">
            <w:pPr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C62FD2" w14:textId="528650A3" w:rsidR="00D812A4" w:rsidRDefault="00D812A4" w:rsidP="005634BC">
            <w:pPr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8"/>
              </w:rPr>
              <w:t>01/01/2022</w:t>
            </w:r>
          </w:p>
        </w:tc>
        <w:tc>
          <w:tcPr>
            <w:tcW w:w="2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25474E" w14:textId="044165A1" w:rsidR="00D812A4" w:rsidRPr="00BD431F" w:rsidRDefault="00D812A4" w:rsidP="005634BC">
            <w:pPr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8"/>
              </w:rPr>
              <w:t>30/03/2022</w:t>
            </w:r>
          </w:p>
        </w:tc>
      </w:tr>
      <w:tr w:rsidR="00D812A4" w:rsidRPr="00BD431F" w14:paraId="21FC8AE2" w14:textId="77777777" w:rsidTr="00AD3495">
        <w:trPr>
          <w:trHeight w:val="255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F371CF" w14:textId="33F8E3E5" w:rsidR="00D812A4" w:rsidRDefault="00D812A4" w:rsidP="005634BC">
            <w:pPr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8"/>
              </w:rPr>
              <w:t>101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61E932" w14:textId="1F39ED9F" w:rsidR="00D812A4" w:rsidRDefault="00D812A4" w:rsidP="005634BC">
            <w:pPr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8"/>
              </w:rPr>
              <w:t>31/03/2022</w:t>
            </w:r>
          </w:p>
        </w:tc>
        <w:tc>
          <w:tcPr>
            <w:tcW w:w="2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3BD238" w14:textId="4409C7D3" w:rsidR="00D812A4" w:rsidRDefault="00D812A4" w:rsidP="005634BC">
            <w:pPr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8"/>
              </w:rPr>
              <w:t>31/12/2022</w:t>
            </w:r>
          </w:p>
        </w:tc>
      </w:tr>
      <w:tr w:rsidR="00F606A9" w:rsidRPr="00BD431F" w14:paraId="41D5A1BC" w14:textId="77777777" w:rsidTr="00AD3495">
        <w:trPr>
          <w:trHeight w:val="255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835F48" w14:textId="1B903F97" w:rsidR="00F606A9" w:rsidRDefault="00F606A9" w:rsidP="005634BC">
            <w:pPr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8"/>
              </w:rPr>
              <w:t>102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EB3FDE" w14:textId="4600C2E9" w:rsidR="00F606A9" w:rsidRDefault="00F606A9" w:rsidP="005634BC">
            <w:pPr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8"/>
              </w:rPr>
              <w:t>01/01/2023</w:t>
            </w:r>
          </w:p>
        </w:tc>
        <w:tc>
          <w:tcPr>
            <w:tcW w:w="2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FE2B72" w14:textId="20372885" w:rsidR="00F606A9" w:rsidRDefault="00F606A9" w:rsidP="005634BC">
            <w:pPr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8"/>
              </w:rPr>
              <w:t>31/12/2023</w:t>
            </w:r>
          </w:p>
        </w:tc>
      </w:tr>
    </w:tbl>
    <w:p w14:paraId="3A0B8234" w14:textId="77777777" w:rsidR="005634BC" w:rsidRDefault="005634BC" w:rsidP="005319DE">
      <w:pPr>
        <w:spacing w:before="60"/>
      </w:pPr>
    </w:p>
    <w:p w14:paraId="668EE65F" w14:textId="77777777" w:rsidR="005B3D10" w:rsidRDefault="005B3D10" w:rsidP="005319DE">
      <w:pPr>
        <w:spacing w:before="60"/>
      </w:pPr>
    </w:p>
    <w:p w14:paraId="1B04AD8C" w14:textId="0D38ADEE" w:rsidR="005B3D10" w:rsidRDefault="00147AD4" w:rsidP="005B65EB">
      <w:r w:rsidRPr="00147AD4">
        <w:rPr>
          <w:rFonts w:ascii="Arial Narrow" w:hAnsi="Arial Narrow"/>
          <w:sz w:val="18"/>
          <w:szCs w:val="18"/>
        </w:rPr>
        <w:t>(*) En caso de haya declaraciones de periodos tarifarios anteriores al 91 se deberá presentar la documentación justificativa correspondiente.</w:t>
      </w:r>
      <w:r w:rsidR="005B3D10">
        <w:br w:type="page"/>
      </w:r>
    </w:p>
    <w:bookmarkEnd w:id="4"/>
    <w:p w14:paraId="1D82A1F0" w14:textId="77777777" w:rsidR="005B3D10" w:rsidRDefault="005B3D10" w:rsidP="002800D0">
      <w:pPr>
        <w:jc w:val="center"/>
      </w:pPr>
    </w:p>
    <w:p w14:paraId="378B3201" w14:textId="77777777" w:rsidR="002800D0" w:rsidRPr="005A3D6A" w:rsidRDefault="002800D0" w:rsidP="002800D0">
      <w:pPr>
        <w:pStyle w:val="Subttulo"/>
        <w:pBdr>
          <w:top w:val="single" w:sz="4" w:space="1" w:color="auto"/>
          <w:bottom w:val="single" w:sz="4" w:space="1" w:color="auto"/>
        </w:pBdr>
        <w:spacing w:before="0" w:line="240" w:lineRule="auto"/>
        <w:jc w:val="center"/>
        <w:rPr>
          <w:rFonts w:ascii="Arial" w:hAnsi="Arial" w:cs="Arial"/>
        </w:rPr>
      </w:pPr>
      <w:bookmarkStart w:id="5" w:name="_Hlk85917949"/>
      <w:r w:rsidRPr="005A3D6A">
        <w:rPr>
          <w:rFonts w:ascii="Arial" w:hAnsi="Arial" w:cs="Arial"/>
        </w:rPr>
        <w:t>TABLA 3: CODIGO TARIFA</w:t>
      </w:r>
    </w:p>
    <w:p w14:paraId="720A2494" w14:textId="77777777" w:rsidR="006726F6" w:rsidRDefault="006726F6" w:rsidP="005B3D10"/>
    <w:p w14:paraId="0A2A4844" w14:textId="77777777" w:rsidR="006726F6" w:rsidRDefault="006726F6" w:rsidP="005B3D10"/>
    <w:tbl>
      <w:tblPr>
        <w:tblW w:w="6376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91"/>
        <w:gridCol w:w="5585"/>
      </w:tblGrid>
      <w:tr w:rsidR="00DC0514" w14:paraId="0F43005F" w14:textId="77777777" w:rsidTr="00E60A5B">
        <w:trPr>
          <w:trHeight w:val="255"/>
          <w:tblHeader/>
          <w:jc w:val="center"/>
        </w:trPr>
        <w:tc>
          <w:tcPr>
            <w:tcW w:w="7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3230DFB" w14:textId="77777777" w:rsidR="00DC0514" w:rsidRDefault="00DC0514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  <w:t>CODIGO</w:t>
            </w:r>
          </w:p>
        </w:tc>
        <w:tc>
          <w:tcPr>
            <w:tcW w:w="55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2DC0F47" w14:textId="77777777" w:rsidR="00DC0514" w:rsidRDefault="00DC0514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  <w:t>NOMBRE</w:t>
            </w:r>
          </w:p>
        </w:tc>
      </w:tr>
      <w:tr w:rsidR="00DC0514" w14:paraId="109A4959" w14:textId="77777777" w:rsidTr="00DC0514">
        <w:trPr>
          <w:trHeight w:val="255"/>
          <w:jc w:val="center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871ED5E" w14:textId="77777777" w:rsidR="00DC0514" w:rsidRDefault="00DC0514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299</w:t>
            </w:r>
          </w:p>
        </w:tc>
        <w:tc>
          <w:tcPr>
            <w:tcW w:w="5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5ABF31B" w14:textId="77777777" w:rsidR="00DC0514" w:rsidRDefault="00DC0514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PEAJE TAJO-SEGURA</w:t>
            </w:r>
          </w:p>
        </w:tc>
      </w:tr>
      <w:tr w:rsidR="00DC0514" w14:paraId="200FC881" w14:textId="77777777" w:rsidTr="00DC0514">
        <w:trPr>
          <w:trHeight w:val="255"/>
          <w:jc w:val="center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9FC9C73" w14:textId="77777777" w:rsidR="00DC0514" w:rsidRDefault="00DC0514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420</w:t>
            </w:r>
          </w:p>
        </w:tc>
        <w:tc>
          <w:tcPr>
            <w:tcW w:w="5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B0A9556" w14:textId="77777777" w:rsidR="00DC0514" w:rsidRDefault="00DC0514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Ingresos o pagos Acuerdo ETSO (R.D. 1432/2002)</w:t>
            </w:r>
          </w:p>
        </w:tc>
      </w:tr>
      <w:tr w:rsidR="00DC0514" w14:paraId="2D71BF9D" w14:textId="77777777" w:rsidTr="00DC0514">
        <w:trPr>
          <w:trHeight w:val="255"/>
          <w:jc w:val="center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88BC28D" w14:textId="77777777" w:rsidR="00DC0514" w:rsidRDefault="00DC0514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421</w:t>
            </w:r>
          </w:p>
        </w:tc>
        <w:tc>
          <w:tcPr>
            <w:tcW w:w="5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4B34BDA" w14:textId="77777777" w:rsidR="00DC0514" w:rsidRDefault="00DC0514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Gestión restricciones en conexiones internacionales</w:t>
            </w:r>
          </w:p>
        </w:tc>
      </w:tr>
      <w:tr w:rsidR="00DC0514" w14:paraId="57619BF6" w14:textId="77777777" w:rsidTr="00DC0514">
        <w:trPr>
          <w:trHeight w:val="255"/>
          <w:jc w:val="center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FD0C691" w14:textId="77777777" w:rsidR="00DC0514" w:rsidRDefault="00DC0514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428</w:t>
            </w:r>
          </w:p>
        </w:tc>
        <w:tc>
          <w:tcPr>
            <w:tcW w:w="5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75EB565" w14:textId="77777777" w:rsidR="00DC0514" w:rsidRDefault="00DC0514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Fraude detectado</w:t>
            </w:r>
          </w:p>
        </w:tc>
      </w:tr>
      <w:tr w:rsidR="00DC0514" w14:paraId="38B3D46B" w14:textId="77777777" w:rsidTr="00DC0514">
        <w:trPr>
          <w:trHeight w:val="255"/>
          <w:jc w:val="center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6A91604" w14:textId="77777777" w:rsidR="00DC0514" w:rsidRDefault="00DC0514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451</w:t>
            </w:r>
          </w:p>
        </w:tc>
        <w:tc>
          <w:tcPr>
            <w:tcW w:w="5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FBE75A4" w14:textId="77777777" w:rsidR="00DC0514" w:rsidRDefault="00DC0514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2.0</w:t>
            </w:r>
            <w:r>
              <w:rPr>
                <w:rFonts w:ascii="Arial Narrow" w:hAnsi="Arial Narrow"/>
                <w:color w:val="1F497D"/>
                <w:sz w:val="18"/>
                <w:szCs w:val="18"/>
              </w:rPr>
              <w:t xml:space="preserve"> </w:t>
            </w:r>
            <w:r>
              <w:rPr>
                <w:rFonts w:ascii="Arial Narrow" w:hAnsi="Arial Narrow"/>
                <w:color w:val="000000"/>
                <w:sz w:val="18"/>
                <w:szCs w:val="18"/>
              </w:rPr>
              <w:t xml:space="preserve">TD y </w:t>
            </w:r>
            <w:r w:rsidR="00D9685D">
              <w:rPr>
                <w:rFonts w:ascii="Arial Narrow" w:hAnsi="Arial Narrow"/>
                <w:color w:val="000000"/>
                <w:sz w:val="18"/>
                <w:szCs w:val="18"/>
              </w:rPr>
              <w:t>C</w:t>
            </w:r>
            <w:r>
              <w:rPr>
                <w:rFonts w:ascii="Arial Narrow" w:hAnsi="Arial Narrow"/>
                <w:color w:val="000000"/>
                <w:sz w:val="18"/>
                <w:szCs w:val="18"/>
              </w:rPr>
              <w:t>argos segmento tarifario 1</w:t>
            </w:r>
          </w:p>
        </w:tc>
      </w:tr>
      <w:tr w:rsidR="00DC0514" w14:paraId="11B4C555" w14:textId="77777777" w:rsidTr="00DC0514">
        <w:trPr>
          <w:trHeight w:val="255"/>
          <w:jc w:val="center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5E8DD6B" w14:textId="77777777" w:rsidR="00DC0514" w:rsidRDefault="00DC0514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452</w:t>
            </w:r>
          </w:p>
        </w:tc>
        <w:tc>
          <w:tcPr>
            <w:tcW w:w="5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18335D4" w14:textId="77777777" w:rsidR="00DC0514" w:rsidRDefault="00DC0514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3.0</w:t>
            </w:r>
            <w:r>
              <w:rPr>
                <w:rFonts w:ascii="Arial Narrow" w:hAnsi="Arial Narrow"/>
                <w:color w:val="1F497D"/>
                <w:sz w:val="18"/>
                <w:szCs w:val="18"/>
              </w:rPr>
              <w:t xml:space="preserve"> </w:t>
            </w:r>
            <w:r>
              <w:rPr>
                <w:rFonts w:ascii="Arial Narrow" w:hAnsi="Arial Narrow"/>
                <w:color w:val="000000"/>
                <w:sz w:val="18"/>
                <w:szCs w:val="18"/>
              </w:rPr>
              <w:t xml:space="preserve">TD y </w:t>
            </w:r>
            <w:r w:rsidR="00D9685D">
              <w:rPr>
                <w:rFonts w:ascii="Arial Narrow" w:hAnsi="Arial Narrow"/>
                <w:color w:val="000000"/>
                <w:sz w:val="18"/>
                <w:szCs w:val="18"/>
              </w:rPr>
              <w:t>C</w:t>
            </w:r>
            <w:r>
              <w:rPr>
                <w:rFonts w:ascii="Arial Narrow" w:hAnsi="Arial Narrow"/>
                <w:color w:val="000000"/>
                <w:sz w:val="18"/>
                <w:szCs w:val="18"/>
              </w:rPr>
              <w:t>argos segmento tarifario 2</w:t>
            </w:r>
          </w:p>
        </w:tc>
      </w:tr>
      <w:tr w:rsidR="00DC0514" w14:paraId="3392CB19" w14:textId="77777777" w:rsidTr="00DC0514">
        <w:trPr>
          <w:trHeight w:val="255"/>
          <w:jc w:val="center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F031403" w14:textId="77777777" w:rsidR="00DC0514" w:rsidRDefault="00DC0514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453</w:t>
            </w:r>
          </w:p>
        </w:tc>
        <w:tc>
          <w:tcPr>
            <w:tcW w:w="5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4239188" w14:textId="77777777" w:rsidR="00DC0514" w:rsidRDefault="00DC0514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6.1</w:t>
            </w:r>
            <w:r>
              <w:rPr>
                <w:rFonts w:ascii="Arial Narrow" w:hAnsi="Arial Narrow"/>
                <w:color w:val="1F497D"/>
                <w:sz w:val="18"/>
                <w:szCs w:val="18"/>
              </w:rPr>
              <w:t xml:space="preserve"> </w:t>
            </w:r>
            <w:r>
              <w:rPr>
                <w:rFonts w:ascii="Arial Narrow" w:hAnsi="Arial Narrow"/>
                <w:color w:val="000000"/>
                <w:sz w:val="18"/>
                <w:szCs w:val="18"/>
              </w:rPr>
              <w:t xml:space="preserve">TD y </w:t>
            </w:r>
            <w:r w:rsidR="00D9685D">
              <w:rPr>
                <w:rFonts w:ascii="Arial Narrow" w:hAnsi="Arial Narrow"/>
                <w:color w:val="000000"/>
                <w:sz w:val="18"/>
                <w:szCs w:val="18"/>
              </w:rPr>
              <w:t>C</w:t>
            </w:r>
            <w:r>
              <w:rPr>
                <w:rFonts w:ascii="Arial Narrow" w:hAnsi="Arial Narrow"/>
                <w:color w:val="000000"/>
                <w:sz w:val="18"/>
                <w:szCs w:val="18"/>
              </w:rPr>
              <w:t>argos segmento tarifario 3</w:t>
            </w:r>
          </w:p>
        </w:tc>
      </w:tr>
      <w:tr w:rsidR="00DC0514" w14:paraId="7A741DF4" w14:textId="77777777" w:rsidTr="00DC0514">
        <w:trPr>
          <w:trHeight w:val="255"/>
          <w:jc w:val="center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1865CDE" w14:textId="77777777" w:rsidR="00DC0514" w:rsidRDefault="00DC0514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454</w:t>
            </w:r>
          </w:p>
        </w:tc>
        <w:tc>
          <w:tcPr>
            <w:tcW w:w="5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AA581DF" w14:textId="77777777" w:rsidR="00DC0514" w:rsidRDefault="00DC0514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6.2</w:t>
            </w:r>
            <w:r>
              <w:rPr>
                <w:rFonts w:ascii="Arial Narrow" w:hAnsi="Arial Narrow"/>
                <w:color w:val="1F497D"/>
                <w:sz w:val="18"/>
                <w:szCs w:val="18"/>
              </w:rPr>
              <w:t xml:space="preserve"> </w:t>
            </w:r>
            <w:r>
              <w:rPr>
                <w:rFonts w:ascii="Arial Narrow" w:hAnsi="Arial Narrow"/>
                <w:color w:val="000000"/>
                <w:sz w:val="18"/>
                <w:szCs w:val="18"/>
              </w:rPr>
              <w:t xml:space="preserve">TD y </w:t>
            </w:r>
            <w:r w:rsidR="00D9685D">
              <w:rPr>
                <w:rFonts w:ascii="Arial Narrow" w:hAnsi="Arial Narrow"/>
                <w:color w:val="000000"/>
                <w:sz w:val="18"/>
                <w:szCs w:val="18"/>
              </w:rPr>
              <w:t>C</w:t>
            </w:r>
            <w:r>
              <w:rPr>
                <w:rFonts w:ascii="Arial Narrow" w:hAnsi="Arial Narrow"/>
                <w:color w:val="000000"/>
                <w:sz w:val="18"/>
                <w:szCs w:val="18"/>
              </w:rPr>
              <w:t>argos segmento tarifario 4</w:t>
            </w:r>
          </w:p>
        </w:tc>
      </w:tr>
      <w:tr w:rsidR="00DC0514" w14:paraId="6817AA0E" w14:textId="77777777" w:rsidTr="00DC0514">
        <w:trPr>
          <w:trHeight w:val="255"/>
          <w:jc w:val="center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3AE0097" w14:textId="77777777" w:rsidR="00DC0514" w:rsidRDefault="00DC0514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455</w:t>
            </w:r>
          </w:p>
        </w:tc>
        <w:tc>
          <w:tcPr>
            <w:tcW w:w="5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55990DF" w14:textId="77777777" w:rsidR="00DC0514" w:rsidRDefault="00DC0514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6.3</w:t>
            </w:r>
            <w:r>
              <w:rPr>
                <w:rFonts w:ascii="Arial Narrow" w:hAnsi="Arial Narrow"/>
                <w:color w:val="1F497D"/>
                <w:sz w:val="18"/>
                <w:szCs w:val="18"/>
              </w:rPr>
              <w:t xml:space="preserve"> </w:t>
            </w:r>
            <w:r>
              <w:rPr>
                <w:rFonts w:ascii="Arial Narrow" w:hAnsi="Arial Narrow"/>
                <w:color w:val="000000"/>
                <w:sz w:val="18"/>
                <w:szCs w:val="18"/>
              </w:rPr>
              <w:t xml:space="preserve">TD y </w:t>
            </w:r>
            <w:r w:rsidR="00D9685D">
              <w:rPr>
                <w:rFonts w:ascii="Arial Narrow" w:hAnsi="Arial Narrow"/>
                <w:color w:val="000000"/>
                <w:sz w:val="18"/>
                <w:szCs w:val="18"/>
              </w:rPr>
              <w:t>C</w:t>
            </w:r>
            <w:r>
              <w:rPr>
                <w:rFonts w:ascii="Arial Narrow" w:hAnsi="Arial Narrow"/>
                <w:color w:val="000000"/>
                <w:sz w:val="18"/>
                <w:szCs w:val="18"/>
              </w:rPr>
              <w:t>argos segmento tarifario 5</w:t>
            </w:r>
          </w:p>
        </w:tc>
      </w:tr>
      <w:tr w:rsidR="00DC0514" w14:paraId="57F81D3D" w14:textId="77777777" w:rsidTr="00DC0514">
        <w:trPr>
          <w:trHeight w:val="255"/>
          <w:jc w:val="center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EE3BC44" w14:textId="77777777" w:rsidR="00DC0514" w:rsidRDefault="00DC0514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456</w:t>
            </w:r>
          </w:p>
        </w:tc>
        <w:tc>
          <w:tcPr>
            <w:tcW w:w="5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1BA6D19" w14:textId="77777777" w:rsidR="00DC0514" w:rsidRDefault="00DC0514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6.4</w:t>
            </w:r>
            <w:r>
              <w:rPr>
                <w:rFonts w:ascii="Arial Narrow" w:hAnsi="Arial Narrow"/>
                <w:color w:val="1F497D"/>
                <w:sz w:val="18"/>
                <w:szCs w:val="18"/>
              </w:rPr>
              <w:t xml:space="preserve"> </w:t>
            </w:r>
            <w:r>
              <w:rPr>
                <w:rFonts w:ascii="Arial Narrow" w:hAnsi="Arial Narrow"/>
                <w:color w:val="000000"/>
                <w:sz w:val="18"/>
                <w:szCs w:val="18"/>
              </w:rPr>
              <w:t xml:space="preserve">TD y </w:t>
            </w:r>
            <w:r w:rsidR="00D9685D">
              <w:rPr>
                <w:rFonts w:ascii="Arial Narrow" w:hAnsi="Arial Narrow"/>
                <w:color w:val="000000"/>
                <w:sz w:val="18"/>
                <w:szCs w:val="18"/>
              </w:rPr>
              <w:t>C</w:t>
            </w:r>
            <w:r>
              <w:rPr>
                <w:rFonts w:ascii="Arial Narrow" w:hAnsi="Arial Narrow"/>
                <w:color w:val="000000"/>
                <w:sz w:val="18"/>
                <w:szCs w:val="18"/>
              </w:rPr>
              <w:t>argos segmento tarifario 6</w:t>
            </w:r>
          </w:p>
        </w:tc>
      </w:tr>
      <w:tr w:rsidR="00DC0514" w14:paraId="1C441D40" w14:textId="77777777" w:rsidTr="00DC0514">
        <w:trPr>
          <w:trHeight w:val="255"/>
          <w:jc w:val="center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486A019" w14:textId="77777777" w:rsidR="00DC0514" w:rsidRDefault="00DC0514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461</w:t>
            </w:r>
          </w:p>
        </w:tc>
        <w:tc>
          <w:tcPr>
            <w:tcW w:w="5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BB8D15A" w14:textId="77777777" w:rsidR="00DC0514" w:rsidRDefault="00DC051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2.0 TDA (autoconsumidores por la energía autoconsumida en el caso de instalaciones próximas a través de red)</w:t>
            </w:r>
          </w:p>
        </w:tc>
      </w:tr>
      <w:tr w:rsidR="00DC0514" w14:paraId="38DC7DD0" w14:textId="77777777" w:rsidTr="00DC0514">
        <w:trPr>
          <w:trHeight w:val="255"/>
          <w:jc w:val="center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C22D286" w14:textId="77777777" w:rsidR="00DC0514" w:rsidRDefault="00DC0514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462</w:t>
            </w:r>
          </w:p>
        </w:tc>
        <w:tc>
          <w:tcPr>
            <w:tcW w:w="5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EF35A4F" w14:textId="77777777" w:rsidR="00DC0514" w:rsidRDefault="00DC051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3.0 TDA (autoconsumidores por la energía autoconsumida en el caso de instalaciones próximas a través de red)</w:t>
            </w:r>
          </w:p>
        </w:tc>
      </w:tr>
      <w:tr w:rsidR="00DC0514" w14:paraId="7FB7022C" w14:textId="77777777" w:rsidTr="00DC0514">
        <w:trPr>
          <w:trHeight w:val="255"/>
          <w:jc w:val="center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DD36ABA" w14:textId="77777777" w:rsidR="00DC0514" w:rsidRDefault="00DC0514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463</w:t>
            </w:r>
          </w:p>
        </w:tc>
        <w:tc>
          <w:tcPr>
            <w:tcW w:w="5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2B25D6E" w14:textId="77777777" w:rsidR="00DC0514" w:rsidRDefault="00DC051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6.1 TDA (autoconsumidores por la energía autoconsumida en el caso de instalaciones próximas a través de red)</w:t>
            </w:r>
          </w:p>
        </w:tc>
      </w:tr>
      <w:tr w:rsidR="00DC0514" w14:paraId="77E85025" w14:textId="77777777" w:rsidTr="00DC0514">
        <w:trPr>
          <w:trHeight w:val="255"/>
          <w:jc w:val="center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ADB618C" w14:textId="77777777" w:rsidR="00DC0514" w:rsidRDefault="00DC0514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464</w:t>
            </w:r>
          </w:p>
        </w:tc>
        <w:tc>
          <w:tcPr>
            <w:tcW w:w="5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D3A1299" w14:textId="77777777" w:rsidR="00DC0514" w:rsidRDefault="00DC051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6.2 TDA (autoconsumidores por la energía autoconsumida en el caso de instalaciones próximas a través de red)</w:t>
            </w:r>
          </w:p>
        </w:tc>
      </w:tr>
      <w:tr w:rsidR="00DC0514" w14:paraId="2148BF23" w14:textId="77777777" w:rsidTr="00DC0514">
        <w:trPr>
          <w:trHeight w:val="255"/>
          <w:jc w:val="center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657901B" w14:textId="77777777" w:rsidR="00DC0514" w:rsidRDefault="00DC0514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465</w:t>
            </w:r>
          </w:p>
        </w:tc>
        <w:tc>
          <w:tcPr>
            <w:tcW w:w="5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8402E9C" w14:textId="77777777" w:rsidR="00DC0514" w:rsidRDefault="00DC051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6.3 TDA (autoconsumidores por la energía autoconsumida en el caso de instalaciones próximas a través de red)</w:t>
            </w:r>
          </w:p>
        </w:tc>
      </w:tr>
      <w:tr w:rsidR="00DC0514" w14:paraId="5B06D0AF" w14:textId="77777777" w:rsidTr="00DC0514">
        <w:trPr>
          <w:trHeight w:val="255"/>
          <w:jc w:val="center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ED9587C" w14:textId="77777777" w:rsidR="00DC0514" w:rsidRDefault="00DC0514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466</w:t>
            </w:r>
          </w:p>
        </w:tc>
        <w:tc>
          <w:tcPr>
            <w:tcW w:w="5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32484C8" w14:textId="77777777" w:rsidR="00DC0514" w:rsidRDefault="00DC051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6.4 TDA (autoconsumidores por la energía autoconsumida en el caso de instalaciones próximas a través de red)</w:t>
            </w:r>
          </w:p>
        </w:tc>
      </w:tr>
      <w:tr w:rsidR="00DC0514" w14:paraId="25E0598D" w14:textId="77777777" w:rsidTr="00DC0514">
        <w:trPr>
          <w:trHeight w:val="255"/>
          <w:jc w:val="center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F80B64C" w14:textId="77777777" w:rsidR="00DC0514" w:rsidRDefault="00DC0514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471</w:t>
            </w:r>
          </w:p>
        </w:tc>
        <w:tc>
          <w:tcPr>
            <w:tcW w:w="5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7DE4A96" w14:textId="77777777" w:rsidR="00DC0514" w:rsidRDefault="00DC0514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3.0</w:t>
            </w:r>
            <w:r>
              <w:rPr>
                <w:rFonts w:ascii="Arial Narrow" w:hAnsi="Arial Narrow"/>
                <w:color w:val="1F497D"/>
                <w:sz w:val="18"/>
                <w:szCs w:val="18"/>
              </w:rPr>
              <w:t xml:space="preserve"> </w:t>
            </w:r>
            <w:r>
              <w:rPr>
                <w:rFonts w:ascii="Arial Narrow" w:hAnsi="Arial Narrow"/>
                <w:color w:val="000000"/>
                <w:sz w:val="18"/>
                <w:szCs w:val="18"/>
              </w:rPr>
              <w:t xml:space="preserve">TDVE y </w:t>
            </w:r>
            <w:r w:rsidR="00D9685D">
              <w:rPr>
                <w:rFonts w:ascii="Arial Narrow" w:hAnsi="Arial Narrow"/>
                <w:color w:val="000000"/>
                <w:sz w:val="18"/>
                <w:szCs w:val="18"/>
              </w:rPr>
              <w:t>C</w:t>
            </w:r>
            <w:r>
              <w:rPr>
                <w:rFonts w:ascii="Arial Narrow" w:hAnsi="Arial Narrow"/>
                <w:color w:val="000000"/>
                <w:sz w:val="18"/>
                <w:szCs w:val="18"/>
              </w:rPr>
              <w:t>argos segmento tarifario 2 VE</w:t>
            </w:r>
          </w:p>
        </w:tc>
      </w:tr>
      <w:tr w:rsidR="00DC0514" w14:paraId="7E715C73" w14:textId="77777777" w:rsidTr="00DC0514">
        <w:trPr>
          <w:trHeight w:val="255"/>
          <w:jc w:val="center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AD82FD8" w14:textId="77777777" w:rsidR="00DC0514" w:rsidRDefault="00DC0514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472</w:t>
            </w:r>
          </w:p>
        </w:tc>
        <w:tc>
          <w:tcPr>
            <w:tcW w:w="5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2B03F18" w14:textId="77777777" w:rsidR="00DC0514" w:rsidRDefault="00DC0514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6.1</w:t>
            </w:r>
            <w:r>
              <w:rPr>
                <w:rFonts w:ascii="Arial Narrow" w:hAnsi="Arial Narrow"/>
                <w:color w:val="1F497D"/>
                <w:sz w:val="18"/>
                <w:szCs w:val="18"/>
              </w:rPr>
              <w:t xml:space="preserve"> </w:t>
            </w:r>
            <w:r>
              <w:rPr>
                <w:rFonts w:ascii="Arial Narrow" w:hAnsi="Arial Narrow"/>
                <w:color w:val="000000"/>
                <w:sz w:val="18"/>
                <w:szCs w:val="18"/>
              </w:rPr>
              <w:t xml:space="preserve">TDVE y </w:t>
            </w:r>
            <w:r w:rsidR="00D9685D">
              <w:rPr>
                <w:rFonts w:ascii="Arial Narrow" w:hAnsi="Arial Narrow"/>
                <w:color w:val="000000"/>
                <w:sz w:val="18"/>
                <w:szCs w:val="18"/>
              </w:rPr>
              <w:t>C</w:t>
            </w:r>
            <w:r>
              <w:rPr>
                <w:rFonts w:ascii="Arial Narrow" w:hAnsi="Arial Narrow"/>
                <w:color w:val="000000"/>
                <w:sz w:val="18"/>
                <w:szCs w:val="18"/>
              </w:rPr>
              <w:t>argos segmento tarifario 3 VE</w:t>
            </w:r>
          </w:p>
        </w:tc>
      </w:tr>
      <w:tr w:rsidR="00DC0514" w14:paraId="418B31CA" w14:textId="77777777" w:rsidTr="00DC0514">
        <w:trPr>
          <w:trHeight w:val="255"/>
          <w:jc w:val="center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DF494B9" w14:textId="77777777" w:rsidR="00DC0514" w:rsidRDefault="00DC0514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701</w:t>
            </w:r>
          </w:p>
        </w:tc>
        <w:tc>
          <w:tcPr>
            <w:tcW w:w="5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AFA5B3F" w14:textId="77777777" w:rsidR="00DC0514" w:rsidRDefault="00DC0514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Ajuste por sentencias</w:t>
            </w:r>
          </w:p>
        </w:tc>
      </w:tr>
      <w:tr w:rsidR="00DC0514" w14:paraId="4A6A5028" w14:textId="77777777" w:rsidTr="00DC0514">
        <w:trPr>
          <w:trHeight w:val="255"/>
          <w:jc w:val="center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401EB2D" w14:textId="77777777" w:rsidR="00DC0514" w:rsidRDefault="00DC0514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416 *</w:t>
            </w:r>
          </w:p>
        </w:tc>
        <w:tc>
          <w:tcPr>
            <w:tcW w:w="5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8A7DA31" w14:textId="77777777" w:rsidR="00DC0514" w:rsidRDefault="00DC0514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2.0.A a partir 1/7/2009</w:t>
            </w:r>
          </w:p>
        </w:tc>
      </w:tr>
      <w:tr w:rsidR="00DC0514" w14:paraId="5EC3D928" w14:textId="77777777" w:rsidTr="00DC0514">
        <w:trPr>
          <w:trHeight w:val="255"/>
          <w:jc w:val="center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B91FDDF" w14:textId="77777777" w:rsidR="00DC0514" w:rsidRDefault="00DC0514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417 *</w:t>
            </w:r>
          </w:p>
        </w:tc>
        <w:tc>
          <w:tcPr>
            <w:tcW w:w="5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AC55111" w14:textId="77777777" w:rsidR="00DC0514" w:rsidRDefault="00DC0514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2.0.DHA a partir 1/7/2009</w:t>
            </w:r>
          </w:p>
        </w:tc>
      </w:tr>
      <w:tr w:rsidR="00DC0514" w14:paraId="57992B4E" w14:textId="77777777" w:rsidTr="00DC0514">
        <w:trPr>
          <w:trHeight w:val="255"/>
          <w:jc w:val="center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A6EC786" w14:textId="77777777" w:rsidR="00DC0514" w:rsidRDefault="00DC0514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418 *</w:t>
            </w:r>
          </w:p>
        </w:tc>
        <w:tc>
          <w:tcPr>
            <w:tcW w:w="5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6E91A0D" w14:textId="77777777" w:rsidR="00DC0514" w:rsidRDefault="00DC0514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2.1.A</w:t>
            </w:r>
          </w:p>
        </w:tc>
      </w:tr>
      <w:tr w:rsidR="00DC0514" w14:paraId="461F704D" w14:textId="77777777" w:rsidTr="00DC0514">
        <w:trPr>
          <w:trHeight w:val="255"/>
          <w:jc w:val="center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A1F2D39" w14:textId="77777777" w:rsidR="00DC0514" w:rsidRDefault="00DC0514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419 *</w:t>
            </w:r>
          </w:p>
        </w:tc>
        <w:tc>
          <w:tcPr>
            <w:tcW w:w="5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916AE0A" w14:textId="77777777" w:rsidR="00DC0514" w:rsidRDefault="00DC0514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2.1.DHA</w:t>
            </w:r>
          </w:p>
        </w:tc>
      </w:tr>
      <w:tr w:rsidR="00DC0514" w14:paraId="6D9A3C9C" w14:textId="77777777" w:rsidTr="00DC0514">
        <w:trPr>
          <w:trHeight w:val="255"/>
          <w:jc w:val="center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F241C6E" w14:textId="77777777" w:rsidR="00DC0514" w:rsidRDefault="00DC0514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426 *</w:t>
            </w:r>
          </w:p>
        </w:tc>
        <w:tc>
          <w:tcPr>
            <w:tcW w:w="5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763755C" w14:textId="77777777" w:rsidR="00DC0514" w:rsidRDefault="00DC0514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2.0 DHS</w:t>
            </w:r>
          </w:p>
        </w:tc>
      </w:tr>
      <w:tr w:rsidR="00DC0514" w14:paraId="1DA1FAAE" w14:textId="77777777" w:rsidTr="00DC0514">
        <w:trPr>
          <w:trHeight w:val="255"/>
          <w:jc w:val="center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11425FB" w14:textId="77777777" w:rsidR="00DC0514" w:rsidRDefault="00DC0514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427 *</w:t>
            </w:r>
          </w:p>
        </w:tc>
        <w:tc>
          <w:tcPr>
            <w:tcW w:w="5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D01EB06" w14:textId="77777777" w:rsidR="00DC0514" w:rsidRDefault="00DC0514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2.1 DHS</w:t>
            </w:r>
          </w:p>
        </w:tc>
      </w:tr>
      <w:tr w:rsidR="00DC0514" w14:paraId="201ECC5C" w14:textId="77777777" w:rsidTr="00DC0514">
        <w:trPr>
          <w:trHeight w:val="255"/>
          <w:jc w:val="center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A1AB336" w14:textId="77777777" w:rsidR="00DC0514" w:rsidRDefault="00DC0514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403 *</w:t>
            </w:r>
          </w:p>
        </w:tc>
        <w:tc>
          <w:tcPr>
            <w:tcW w:w="5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D59FBD5" w14:textId="77777777" w:rsidR="00DC0514" w:rsidRDefault="00DC0514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3.0.A</w:t>
            </w:r>
          </w:p>
        </w:tc>
      </w:tr>
      <w:tr w:rsidR="00DC0514" w14:paraId="352514D3" w14:textId="77777777" w:rsidTr="00DC0514">
        <w:trPr>
          <w:trHeight w:val="255"/>
          <w:jc w:val="center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8929ED1" w14:textId="77777777" w:rsidR="00DC0514" w:rsidRDefault="00DC0514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404 *</w:t>
            </w:r>
          </w:p>
        </w:tc>
        <w:tc>
          <w:tcPr>
            <w:tcW w:w="5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BE39703" w14:textId="77777777" w:rsidR="00DC0514" w:rsidRDefault="00DC0514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3.1.A</w:t>
            </w:r>
          </w:p>
        </w:tc>
      </w:tr>
      <w:tr w:rsidR="00DC0514" w14:paraId="2F3F0F8B" w14:textId="77777777" w:rsidTr="00DC0514">
        <w:trPr>
          <w:trHeight w:val="255"/>
          <w:jc w:val="center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A9CA81C" w14:textId="77777777" w:rsidR="00DC0514" w:rsidRDefault="00DC0514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441 *</w:t>
            </w:r>
          </w:p>
        </w:tc>
        <w:tc>
          <w:tcPr>
            <w:tcW w:w="5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6EA22A0" w14:textId="77777777" w:rsidR="00DC0514" w:rsidRDefault="00DC0514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6.1A</w:t>
            </w:r>
          </w:p>
        </w:tc>
      </w:tr>
      <w:tr w:rsidR="00DC0514" w14:paraId="59DFE71A" w14:textId="77777777" w:rsidTr="00DC0514">
        <w:trPr>
          <w:trHeight w:val="255"/>
          <w:jc w:val="center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14422E9" w14:textId="77777777" w:rsidR="00DC0514" w:rsidRDefault="00DC0514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406 *</w:t>
            </w:r>
          </w:p>
        </w:tc>
        <w:tc>
          <w:tcPr>
            <w:tcW w:w="5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DFC0F33" w14:textId="77777777" w:rsidR="00DC0514" w:rsidRDefault="00DC0514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6.2</w:t>
            </w:r>
          </w:p>
        </w:tc>
      </w:tr>
      <w:tr w:rsidR="00DC0514" w14:paraId="20C176A9" w14:textId="77777777" w:rsidTr="00DC0514">
        <w:trPr>
          <w:trHeight w:val="255"/>
          <w:jc w:val="center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DB1A689" w14:textId="77777777" w:rsidR="00DC0514" w:rsidRDefault="00DC0514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407 *</w:t>
            </w:r>
          </w:p>
        </w:tc>
        <w:tc>
          <w:tcPr>
            <w:tcW w:w="5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34ECAA9" w14:textId="77777777" w:rsidR="00DC0514" w:rsidRDefault="00DC0514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6.3</w:t>
            </w:r>
          </w:p>
        </w:tc>
      </w:tr>
      <w:tr w:rsidR="00DC0514" w14:paraId="56892543" w14:textId="77777777" w:rsidTr="00DC0514">
        <w:trPr>
          <w:trHeight w:val="255"/>
          <w:jc w:val="center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8F1ECE3" w14:textId="77777777" w:rsidR="00DC0514" w:rsidRDefault="00DC0514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408 *</w:t>
            </w:r>
          </w:p>
        </w:tc>
        <w:tc>
          <w:tcPr>
            <w:tcW w:w="5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419A2D9" w14:textId="77777777" w:rsidR="00DC0514" w:rsidRDefault="00DC0514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6.4</w:t>
            </w:r>
          </w:p>
        </w:tc>
      </w:tr>
      <w:tr w:rsidR="00DC0514" w14:paraId="2AB09272" w14:textId="77777777" w:rsidTr="00DC0514">
        <w:trPr>
          <w:trHeight w:val="255"/>
          <w:jc w:val="center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66771A6" w14:textId="77777777" w:rsidR="00DC0514" w:rsidRDefault="00DC0514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410 *</w:t>
            </w:r>
          </w:p>
        </w:tc>
        <w:tc>
          <w:tcPr>
            <w:tcW w:w="5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97FE63E" w14:textId="77777777" w:rsidR="00DC0514" w:rsidRDefault="00DC0514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6.5.Internacional</w:t>
            </w:r>
          </w:p>
        </w:tc>
      </w:tr>
      <w:tr w:rsidR="00DC0514" w14:paraId="18A2E90A" w14:textId="77777777" w:rsidTr="00DC0514">
        <w:trPr>
          <w:trHeight w:val="255"/>
          <w:jc w:val="center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2EEE28D" w14:textId="77777777" w:rsidR="00DC0514" w:rsidRDefault="00DC0514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411 *</w:t>
            </w:r>
          </w:p>
        </w:tc>
        <w:tc>
          <w:tcPr>
            <w:tcW w:w="5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1760B79" w14:textId="77777777" w:rsidR="00DC0514" w:rsidRDefault="00DC0514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6.5.Cualificados. T &lt;= 36kV</w:t>
            </w:r>
          </w:p>
        </w:tc>
      </w:tr>
      <w:tr w:rsidR="00DC0514" w14:paraId="5DC94187" w14:textId="77777777" w:rsidTr="00DC0514">
        <w:trPr>
          <w:trHeight w:val="255"/>
          <w:jc w:val="center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CD2F46F" w14:textId="77777777" w:rsidR="00DC0514" w:rsidRDefault="00DC0514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412 *</w:t>
            </w:r>
          </w:p>
        </w:tc>
        <w:tc>
          <w:tcPr>
            <w:tcW w:w="5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3F80AF6" w14:textId="77777777" w:rsidR="00DC0514" w:rsidRDefault="00DC0514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6.5.Cualificados. 36 kV &lt; T &lt;= 72,5 kV</w:t>
            </w:r>
          </w:p>
        </w:tc>
      </w:tr>
      <w:tr w:rsidR="00DC0514" w14:paraId="6949618F" w14:textId="77777777" w:rsidTr="00DC0514">
        <w:trPr>
          <w:trHeight w:val="255"/>
          <w:jc w:val="center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CE3C0CC" w14:textId="77777777" w:rsidR="00DC0514" w:rsidRDefault="00DC0514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413 *</w:t>
            </w:r>
          </w:p>
        </w:tc>
        <w:tc>
          <w:tcPr>
            <w:tcW w:w="5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868030A" w14:textId="77777777" w:rsidR="00DC0514" w:rsidRDefault="00DC0514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6.5.Cualificados. 72,5 kV &lt; T &lt;= 145 kV</w:t>
            </w:r>
          </w:p>
        </w:tc>
      </w:tr>
      <w:tr w:rsidR="00DC0514" w14:paraId="13E39D9E" w14:textId="77777777" w:rsidTr="00DC0514">
        <w:trPr>
          <w:trHeight w:val="255"/>
          <w:jc w:val="center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F309D5D" w14:textId="77777777" w:rsidR="00DC0514" w:rsidRDefault="00DC0514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414 *</w:t>
            </w:r>
          </w:p>
        </w:tc>
        <w:tc>
          <w:tcPr>
            <w:tcW w:w="5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711E0A3" w14:textId="77777777" w:rsidR="00DC0514" w:rsidRDefault="00DC0514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6.5.Cualificados. T &gt; 145 kV</w:t>
            </w:r>
          </w:p>
        </w:tc>
      </w:tr>
      <w:tr w:rsidR="00DC0514" w14:paraId="4D1CF553" w14:textId="77777777" w:rsidTr="00DC0514">
        <w:trPr>
          <w:trHeight w:val="255"/>
          <w:jc w:val="center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E22660E" w14:textId="77777777" w:rsidR="00DC0514" w:rsidRDefault="00DC0514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301 *</w:t>
            </w:r>
          </w:p>
        </w:tc>
        <w:tc>
          <w:tcPr>
            <w:tcW w:w="5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8B1EEA5" w14:textId="77777777" w:rsidR="00DC0514" w:rsidRDefault="00DC0514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2.0.A (Acceso autoconsumo)</w:t>
            </w:r>
          </w:p>
        </w:tc>
      </w:tr>
      <w:tr w:rsidR="00DC0514" w14:paraId="72D92526" w14:textId="77777777" w:rsidTr="00DC0514">
        <w:trPr>
          <w:trHeight w:val="255"/>
          <w:jc w:val="center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6AFC52A2" w14:textId="77777777" w:rsidR="00DC0514" w:rsidRDefault="00DC0514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302 *</w:t>
            </w:r>
          </w:p>
        </w:tc>
        <w:tc>
          <w:tcPr>
            <w:tcW w:w="5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6CFAF6C0" w14:textId="77777777" w:rsidR="00DC0514" w:rsidRDefault="00DC0514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2.0DHA (Acceso autoconsumo)</w:t>
            </w:r>
          </w:p>
        </w:tc>
      </w:tr>
      <w:tr w:rsidR="00DC0514" w14:paraId="6DABDC5E" w14:textId="77777777" w:rsidTr="00DC0514">
        <w:trPr>
          <w:trHeight w:val="255"/>
          <w:jc w:val="center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F731752" w14:textId="77777777" w:rsidR="00DC0514" w:rsidRDefault="00DC0514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303 *</w:t>
            </w:r>
          </w:p>
        </w:tc>
        <w:tc>
          <w:tcPr>
            <w:tcW w:w="5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D5269A6" w14:textId="77777777" w:rsidR="00DC0514" w:rsidRDefault="00DC0514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2.0DHS (Acceso autoconsumo)</w:t>
            </w:r>
          </w:p>
        </w:tc>
      </w:tr>
      <w:tr w:rsidR="00DC0514" w14:paraId="6E57C7C3" w14:textId="77777777" w:rsidTr="00DC0514">
        <w:trPr>
          <w:trHeight w:val="255"/>
          <w:jc w:val="center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53204E5" w14:textId="77777777" w:rsidR="00DC0514" w:rsidRDefault="00DC0514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304 *</w:t>
            </w:r>
          </w:p>
        </w:tc>
        <w:tc>
          <w:tcPr>
            <w:tcW w:w="5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AF2C40C" w14:textId="77777777" w:rsidR="00DC0514" w:rsidRDefault="00DC0514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2.1A (Acceso autoconsumo)</w:t>
            </w:r>
          </w:p>
        </w:tc>
      </w:tr>
      <w:tr w:rsidR="00DC0514" w14:paraId="311044B8" w14:textId="77777777" w:rsidTr="00DC0514">
        <w:trPr>
          <w:trHeight w:val="255"/>
          <w:jc w:val="center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8978804" w14:textId="77777777" w:rsidR="00DC0514" w:rsidRDefault="00DC0514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lastRenderedPageBreak/>
              <w:t>305 *</w:t>
            </w:r>
          </w:p>
        </w:tc>
        <w:tc>
          <w:tcPr>
            <w:tcW w:w="5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849C4D1" w14:textId="77777777" w:rsidR="00DC0514" w:rsidRDefault="00DC0514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2.1DHA (Acceso autoconsumo)</w:t>
            </w:r>
          </w:p>
        </w:tc>
      </w:tr>
      <w:tr w:rsidR="00DC0514" w14:paraId="0E3F213C" w14:textId="77777777" w:rsidTr="00DC0514">
        <w:trPr>
          <w:trHeight w:val="255"/>
          <w:jc w:val="center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829028F" w14:textId="77777777" w:rsidR="00DC0514" w:rsidRDefault="00DC0514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306 *</w:t>
            </w:r>
          </w:p>
        </w:tc>
        <w:tc>
          <w:tcPr>
            <w:tcW w:w="5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8541F3C" w14:textId="77777777" w:rsidR="00DC0514" w:rsidRDefault="00DC0514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2.1DHS (Acceso autoconsumo)</w:t>
            </w:r>
          </w:p>
        </w:tc>
      </w:tr>
      <w:tr w:rsidR="00DC0514" w14:paraId="24CCAAA1" w14:textId="77777777" w:rsidTr="00DC0514">
        <w:trPr>
          <w:trHeight w:val="255"/>
          <w:jc w:val="center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6EAA582" w14:textId="77777777" w:rsidR="00DC0514" w:rsidRDefault="00DC0514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307 *</w:t>
            </w:r>
          </w:p>
        </w:tc>
        <w:tc>
          <w:tcPr>
            <w:tcW w:w="5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2DC343C" w14:textId="77777777" w:rsidR="00DC0514" w:rsidRDefault="00DC0514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3.0A (Acceso autoconsumo)</w:t>
            </w:r>
          </w:p>
        </w:tc>
      </w:tr>
      <w:tr w:rsidR="00DC0514" w14:paraId="5F721FC1" w14:textId="77777777" w:rsidTr="00DC0514">
        <w:trPr>
          <w:trHeight w:val="255"/>
          <w:jc w:val="center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ABAAB3E" w14:textId="77777777" w:rsidR="00DC0514" w:rsidRDefault="00DC0514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308 *</w:t>
            </w:r>
          </w:p>
        </w:tc>
        <w:tc>
          <w:tcPr>
            <w:tcW w:w="5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64851AC" w14:textId="77777777" w:rsidR="00DC0514" w:rsidRDefault="00DC0514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3.1A (Acceso autoconsumo)</w:t>
            </w:r>
          </w:p>
        </w:tc>
      </w:tr>
      <w:tr w:rsidR="00DC0514" w14:paraId="588E681A" w14:textId="77777777" w:rsidTr="00DC0514">
        <w:trPr>
          <w:trHeight w:val="255"/>
          <w:jc w:val="center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8391B03" w14:textId="77777777" w:rsidR="00DC0514" w:rsidRDefault="00DC0514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309 *</w:t>
            </w:r>
          </w:p>
        </w:tc>
        <w:tc>
          <w:tcPr>
            <w:tcW w:w="5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1CE0B26" w14:textId="77777777" w:rsidR="00DC0514" w:rsidRDefault="00DC0514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6.1A (Acceso autoconsumo)</w:t>
            </w:r>
          </w:p>
        </w:tc>
      </w:tr>
      <w:tr w:rsidR="00DC0514" w14:paraId="024BE3A6" w14:textId="77777777" w:rsidTr="00DC0514">
        <w:trPr>
          <w:trHeight w:val="255"/>
          <w:jc w:val="center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6A3C893C" w14:textId="77777777" w:rsidR="00DC0514" w:rsidRDefault="00DC0514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310 *</w:t>
            </w:r>
          </w:p>
        </w:tc>
        <w:tc>
          <w:tcPr>
            <w:tcW w:w="5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F69A0D5" w14:textId="77777777" w:rsidR="00DC0514" w:rsidRDefault="00DC0514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6.1B (Acceso autoconsumo)</w:t>
            </w:r>
          </w:p>
        </w:tc>
      </w:tr>
      <w:tr w:rsidR="00DC0514" w14:paraId="74A1F870" w14:textId="77777777" w:rsidTr="00DC0514">
        <w:trPr>
          <w:trHeight w:val="255"/>
          <w:jc w:val="center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46909BC" w14:textId="77777777" w:rsidR="00DC0514" w:rsidRDefault="00DC0514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311 *</w:t>
            </w:r>
          </w:p>
        </w:tc>
        <w:tc>
          <w:tcPr>
            <w:tcW w:w="5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CA72E24" w14:textId="77777777" w:rsidR="00DC0514" w:rsidRDefault="00DC0514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6.2 (Acceso autoconsumo)</w:t>
            </w:r>
          </w:p>
        </w:tc>
      </w:tr>
      <w:tr w:rsidR="00DC0514" w14:paraId="21653598" w14:textId="77777777" w:rsidTr="00DC0514">
        <w:trPr>
          <w:trHeight w:val="255"/>
          <w:jc w:val="center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4C4C6F8" w14:textId="77777777" w:rsidR="00DC0514" w:rsidRDefault="00DC0514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312 *</w:t>
            </w:r>
          </w:p>
        </w:tc>
        <w:tc>
          <w:tcPr>
            <w:tcW w:w="5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C11C953" w14:textId="77777777" w:rsidR="00DC0514" w:rsidRDefault="00DC0514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6.3 (Acceso autoconsumo)</w:t>
            </w:r>
          </w:p>
        </w:tc>
      </w:tr>
      <w:tr w:rsidR="00DC0514" w14:paraId="482A01D3" w14:textId="77777777" w:rsidTr="00DC0514">
        <w:trPr>
          <w:trHeight w:val="255"/>
          <w:jc w:val="center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2C5C3C9" w14:textId="77777777" w:rsidR="00DC0514" w:rsidRDefault="00DC0514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313 *</w:t>
            </w:r>
          </w:p>
        </w:tc>
        <w:tc>
          <w:tcPr>
            <w:tcW w:w="5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7F4DF5F" w14:textId="77777777" w:rsidR="00DC0514" w:rsidRDefault="00DC0514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6.4 (Acceso autoconsumo)</w:t>
            </w:r>
          </w:p>
        </w:tc>
      </w:tr>
      <w:tr w:rsidR="00DC0514" w14:paraId="3461AAB1" w14:textId="77777777" w:rsidTr="00DC0514">
        <w:trPr>
          <w:trHeight w:val="255"/>
          <w:jc w:val="center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E94CBFB" w14:textId="77777777" w:rsidR="00DC0514" w:rsidRDefault="00DC0514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331 *</w:t>
            </w:r>
          </w:p>
        </w:tc>
        <w:tc>
          <w:tcPr>
            <w:tcW w:w="5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D6204DE" w14:textId="77777777" w:rsidR="00DC0514" w:rsidRDefault="00DC0514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2.0A (Cargo autoconsumo Pc=10 kW)</w:t>
            </w:r>
          </w:p>
        </w:tc>
      </w:tr>
      <w:tr w:rsidR="00DC0514" w14:paraId="3563C551" w14:textId="77777777" w:rsidTr="00DC0514">
        <w:trPr>
          <w:trHeight w:val="255"/>
          <w:jc w:val="center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1DE0D76" w14:textId="77777777" w:rsidR="00DC0514" w:rsidRDefault="00DC0514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332 *</w:t>
            </w:r>
          </w:p>
        </w:tc>
        <w:tc>
          <w:tcPr>
            <w:tcW w:w="5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EB73471" w14:textId="77777777" w:rsidR="00DC0514" w:rsidRDefault="00DC0514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2.0DHA (Cargo autoconsumo Pc=10 kW)</w:t>
            </w:r>
          </w:p>
        </w:tc>
      </w:tr>
      <w:tr w:rsidR="00DC0514" w14:paraId="234BDE28" w14:textId="77777777" w:rsidTr="00DC0514">
        <w:trPr>
          <w:trHeight w:val="255"/>
          <w:jc w:val="center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F958E57" w14:textId="77777777" w:rsidR="00DC0514" w:rsidRDefault="00DC0514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333 *</w:t>
            </w:r>
          </w:p>
        </w:tc>
        <w:tc>
          <w:tcPr>
            <w:tcW w:w="5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782783F" w14:textId="77777777" w:rsidR="00DC0514" w:rsidRDefault="00DC0514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2.0DHS (Cargo autoconsumo Pc=10 kW)</w:t>
            </w:r>
          </w:p>
        </w:tc>
      </w:tr>
      <w:tr w:rsidR="00DC0514" w14:paraId="1DE8DCDE" w14:textId="77777777" w:rsidTr="00DC0514">
        <w:trPr>
          <w:trHeight w:val="255"/>
          <w:jc w:val="center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0967322" w14:textId="77777777" w:rsidR="00DC0514" w:rsidRDefault="00DC0514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334 *</w:t>
            </w:r>
          </w:p>
        </w:tc>
        <w:tc>
          <w:tcPr>
            <w:tcW w:w="5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6CBA796" w14:textId="77777777" w:rsidR="00DC0514" w:rsidRDefault="00DC0514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2.1A (Cargo autoconsumo)</w:t>
            </w:r>
          </w:p>
        </w:tc>
      </w:tr>
      <w:tr w:rsidR="00DC0514" w14:paraId="752382FC" w14:textId="77777777" w:rsidTr="00DC0514">
        <w:trPr>
          <w:trHeight w:val="255"/>
          <w:jc w:val="center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96DED0B" w14:textId="77777777" w:rsidR="00DC0514" w:rsidRDefault="00DC0514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335 *</w:t>
            </w:r>
          </w:p>
        </w:tc>
        <w:tc>
          <w:tcPr>
            <w:tcW w:w="5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92B81E8" w14:textId="77777777" w:rsidR="00DC0514" w:rsidRDefault="00DC0514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2.1DHA (Cargo autoconsumo)</w:t>
            </w:r>
          </w:p>
        </w:tc>
      </w:tr>
      <w:tr w:rsidR="00DC0514" w14:paraId="20EBA072" w14:textId="77777777" w:rsidTr="00DC0514">
        <w:trPr>
          <w:trHeight w:val="255"/>
          <w:jc w:val="center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6E64F85A" w14:textId="77777777" w:rsidR="00DC0514" w:rsidRDefault="00DC0514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336 *</w:t>
            </w:r>
          </w:p>
        </w:tc>
        <w:tc>
          <w:tcPr>
            <w:tcW w:w="5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29889CF" w14:textId="77777777" w:rsidR="00DC0514" w:rsidRDefault="00DC0514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2.1DHS (Cargo autoconsumo)</w:t>
            </w:r>
          </w:p>
        </w:tc>
      </w:tr>
      <w:tr w:rsidR="00DC0514" w14:paraId="20DE3611" w14:textId="77777777" w:rsidTr="00DC0514">
        <w:trPr>
          <w:trHeight w:val="255"/>
          <w:jc w:val="center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A76EB84" w14:textId="77777777" w:rsidR="00DC0514" w:rsidRDefault="00DC0514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337 *</w:t>
            </w:r>
          </w:p>
        </w:tc>
        <w:tc>
          <w:tcPr>
            <w:tcW w:w="5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F35DFFA" w14:textId="77777777" w:rsidR="00DC0514" w:rsidRDefault="00DC0514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3.0A (Cargo autoconsumo)</w:t>
            </w:r>
          </w:p>
        </w:tc>
      </w:tr>
      <w:tr w:rsidR="00DC0514" w14:paraId="756C25CE" w14:textId="77777777" w:rsidTr="00DC0514">
        <w:trPr>
          <w:trHeight w:val="255"/>
          <w:jc w:val="center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7CCDF27" w14:textId="77777777" w:rsidR="00DC0514" w:rsidRDefault="00DC0514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338 *</w:t>
            </w:r>
          </w:p>
        </w:tc>
        <w:tc>
          <w:tcPr>
            <w:tcW w:w="5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9999EC1" w14:textId="77777777" w:rsidR="00DC0514" w:rsidRDefault="00DC0514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3.1A (Cargo autoconsumo)</w:t>
            </w:r>
          </w:p>
        </w:tc>
      </w:tr>
      <w:tr w:rsidR="00DC0514" w14:paraId="3F4B06BD" w14:textId="77777777" w:rsidTr="00DC0514">
        <w:trPr>
          <w:trHeight w:val="255"/>
          <w:jc w:val="center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0F34BEB" w14:textId="77777777" w:rsidR="00DC0514" w:rsidRDefault="00DC0514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339 *</w:t>
            </w:r>
          </w:p>
        </w:tc>
        <w:tc>
          <w:tcPr>
            <w:tcW w:w="5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0B4486B" w14:textId="77777777" w:rsidR="00DC0514" w:rsidRDefault="00DC0514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6.1A (Cargo autoconsumo)</w:t>
            </w:r>
          </w:p>
        </w:tc>
      </w:tr>
      <w:tr w:rsidR="00DC0514" w14:paraId="60380668" w14:textId="77777777" w:rsidTr="00DC0514">
        <w:trPr>
          <w:trHeight w:val="255"/>
          <w:jc w:val="center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C4E60A5" w14:textId="77777777" w:rsidR="00DC0514" w:rsidRDefault="00DC0514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340 *</w:t>
            </w:r>
          </w:p>
        </w:tc>
        <w:tc>
          <w:tcPr>
            <w:tcW w:w="5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5DE6792" w14:textId="77777777" w:rsidR="00DC0514" w:rsidRDefault="00DC0514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6.1B (Cargo autoconsumo)</w:t>
            </w:r>
          </w:p>
        </w:tc>
      </w:tr>
      <w:tr w:rsidR="00DC0514" w14:paraId="701D2BD5" w14:textId="77777777" w:rsidTr="00DC0514">
        <w:trPr>
          <w:trHeight w:val="255"/>
          <w:jc w:val="center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605AB0BA" w14:textId="77777777" w:rsidR="00DC0514" w:rsidRDefault="00DC0514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341 *</w:t>
            </w:r>
          </w:p>
        </w:tc>
        <w:tc>
          <w:tcPr>
            <w:tcW w:w="5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23AAD75" w14:textId="77777777" w:rsidR="00DC0514" w:rsidRDefault="00DC0514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6.2 (Cargo autoconsumo)</w:t>
            </w:r>
          </w:p>
        </w:tc>
      </w:tr>
      <w:tr w:rsidR="00DC0514" w14:paraId="3BF22A38" w14:textId="77777777" w:rsidTr="00DC0514">
        <w:trPr>
          <w:trHeight w:val="255"/>
          <w:jc w:val="center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A276B6A" w14:textId="77777777" w:rsidR="00DC0514" w:rsidRDefault="00DC0514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342 *</w:t>
            </w:r>
          </w:p>
        </w:tc>
        <w:tc>
          <w:tcPr>
            <w:tcW w:w="5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5507DAD" w14:textId="77777777" w:rsidR="00DC0514" w:rsidRDefault="00DC0514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6.3 (Cargo autoconsumo)</w:t>
            </w:r>
          </w:p>
        </w:tc>
      </w:tr>
      <w:tr w:rsidR="00DC0514" w14:paraId="5476CB3C" w14:textId="77777777" w:rsidTr="00DC0514">
        <w:trPr>
          <w:trHeight w:val="255"/>
          <w:jc w:val="center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44A6E0D" w14:textId="77777777" w:rsidR="00DC0514" w:rsidRDefault="00DC0514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343 *</w:t>
            </w:r>
          </w:p>
        </w:tc>
        <w:tc>
          <w:tcPr>
            <w:tcW w:w="5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66CBC0B" w14:textId="77777777" w:rsidR="00DC0514" w:rsidRDefault="00DC0514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6.4 (Cargo autoconsumo)</w:t>
            </w:r>
          </w:p>
        </w:tc>
      </w:tr>
      <w:tr w:rsidR="00DC0514" w14:paraId="3ABDE53C" w14:textId="77777777" w:rsidTr="00DC0514">
        <w:trPr>
          <w:trHeight w:val="255"/>
          <w:jc w:val="center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C5FA372" w14:textId="77777777" w:rsidR="00DC0514" w:rsidRDefault="00DC0514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602 *</w:t>
            </w:r>
          </w:p>
        </w:tc>
        <w:tc>
          <w:tcPr>
            <w:tcW w:w="5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C0E46C6" w14:textId="77777777" w:rsidR="00DC0514" w:rsidRDefault="00DC0514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Peaje de acceso de instalaciones de generación punto de medida tipo 1 y 2</w:t>
            </w:r>
          </w:p>
        </w:tc>
      </w:tr>
      <w:tr w:rsidR="00DC0514" w14:paraId="09DF1F1D" w14:textId="77777777" w:rsidTr="00DC0514">
        <w:trPr>
          <w:trHeight w:val="255"/>
          <w:jc w:val="center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20FF754" w14:textId="77777777" w:rsidR="00DC0514" w:rsidRDefault="00DC0514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603 *</w:t>
            </w:r>
          </w:p>
        </w:tc>
        <w:tc>
          <w:tcPr>
            <w:tcW w:w="5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99024C2" w14:textId="77777777" w:rsidR="00DC0514" w:rsidRDefault="00DC0514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Peaje de acceso de instalaciones de generación punto de medida tipo 3, 4 y 5</w:t>
            </w:r>
          </w:p>
        </w:tc>
      </w:tr>
      <w:tr w:rsidR="00DC0514" w14:paraId="1A0F4886" w14:textId="77777777" w:rsidTr="00DC0514">
        <w:trPr>
          <w:trHeight w:val="255"/>
          <w:jc w:val="center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FB95FF2" w14:textId="77777777" w:rsidR="00DC0514" w:rsidRDefault="00DC0514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604 *</w:t>
            </w:r>
          </w:p>
        </w:tc>
        <w:tc>
          <w:tcPr>
            <w:tcW w:w="5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5A29A89" w14:textId="77777777" w:rsidR="00DC0514" w:rsidRDefault="00DC0514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Peaje de acceso instalaciones de bombeo</w:t>
            </w:r>
          </w:p>
        </w:tc>
      </w:tr>
      <w:tr w:rsidR="00DC0514" w14:paraId="23415FA4" w14:textId="77777777" w:rsidTr="00DC0514">
        <w:trPr>
          <w:trHeight w:val="255"/>
          <w:jc w:val="center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75DEC7C" w14:textId="77777777" w:rsidR="00DC0514" w:rsidRDefault="00DC0514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605 *</w:t>
            </w:r>
          </w:p>
        </w:tc>
        <w:tc>
          <w:tcPr>
            <w:tcW w:w="5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946268A" w14:textId="77777777" w:rsidR="00DC0514" w:rsidRDefault="00DC0514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Productor autoconsumo con excedentes con compensación (antiguo Tipo 1)</w:t>
            </w:r>
          </w:p>
        </w:tc>
      </w:tr>
      <w:tr w:rsidR="00DC0514" w14:paraId="434DDB9F" w14:textId="77777777" w:rsidTr="00DC0514">
        <w:trPr>
          <w:trHeight w:val="255"/>
          <w:jc w:val="center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DFED273" w14:textId="77777777" w:rsidR="00DC0514" w:rsidRDefault="00DC0514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606 *</w:t>
            </w:r>
          </w:p>
        </w:tc>
        <w:tc>
          <w:tcPr>
            <w:tcW w:w="5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3DC3E46" w14:textId="77777777" w:rsidR="00DC0514" w:rsidRDefault="00DC0514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Productor autoconsumo con excedentes sin compensación (antiguo Tipo 2)</w:t>
            </w:r>
          </w:p>
        </w:tc>
      </w:tr>
    </w:tbl>
    <w:p w14:paraId="1CEF3496" w14:textId="77777777" w:rsidR="004F442F" w:rsidRDefault="004F442F" w:rsidP="005B3D10"/>
    <w:p w14:paraId="1FC11F75" w14:textId="77777777" w:rsidR="005B3D10" w:rsidRDefault="005B3D10" w:rsidP="005B3D10"/>
    <w:p w14:paraId="4EE0917D" w14:textId="77777777" w:rsidR="0022052E" w:rsidRPr="001021D5" w:rsidRDefault="001021D5" w:rsidP="00D253B3">
      <w:pPr>
        <w:rPr>
          <w:rFonts w:ascii="Arial Narrow" w:hAnsi="Arial Narrow"/>
          <w:sz w:val="18"/>
          <w:szCs w:val="18"/>
        </w:rPr>
      </w:pPr>
      <w:bookmarkStart w:id="6" w:name="_Hlk71798082"/>
      <w:r w:rsidRPr="001021D5">
        <w:rPr>
          <w:rFonts w:ascii="Arial Narrow" w:hAnsi="Arial Narrow"/>
          <w:sz w:val="18"/>
          <w:szCs w:val="18"/>
        </w:rPr>
        <w:t>Para la tarifa ‘2.0 TD y Cargos segmento tarifario 1’ (código 451) se rellenarán las potencias contratadas PH1 y PH2 y las energías PH1 a PH3</w:t>
      </w:r>
      <w:r w:rsidR="0022052E">
        <w:rPr>
          <w:rFonts w:ascii="Arial Narrow" w:hAnsi="Arial Narrow"/>
          <w:sz w:val="18"/>
          <w:szCs w:val="18"/>
        </w:rPr>
        <w:t>.</w:t>
      </w:r>
    </w:p>
    <w:bookmarkEnd w:id="6"/>
    <w:p w14:paraId="183A34EA" w14:textId="77777777" w:rsidR="0022052E" w:rsidRDefault="0022052E" w:rsidP="00D253B3">
      <w:pPr>
        <w:rPr>
          <w:rFonts w:ascii="Arial Narrow" w:hAnsi="Arial Narrow"/>
          <w:sz w:val="18"/>
          <w:szCs w:val="18"/>
        </w:rPr>
      </w:pPr>
    </w:p>
    <w:p w14:paraId="0C0CB9F2" w14:textId="77777777" w:rsidR="00D253B3" w:rsidRDefault="00D253B3" w:rsidP="00D253B3">
      <w:pPr>
        <w:rPr>
          <w:rFonts w:ascii="Arial Narrow" w:hAnsi="Arial Narrow"/>
          <w:sz w:val="18"/>
          <w:szCs w:val="18"/>
        </w:rPr>
      </w:pPr>
      <w:r w:rsidRPr="00AF59AC">
        <w:rPr>
          <w:rFonts w:ascii="Arial Narrow" w:hAnsi="Arial Narrow"/>
          <w:sz w:val="18"/>
          <w:szCs w:val="18"/>
        </w:rPr>
        <w:t xml:space="preserve">Se mantienen los códigos de tarifa 299, 420, 421, 428 y 701 de las </w:t>
      </w:r>
      <w:r w:rsidR="0023276F" w:rsidRPr="0023276F">
        <w:rPr>
          <w:rFonts w:ascii="Arial Narrow" w:hAnsi="Arial Narrow" w:cs="Tahoma"/>
          <w:sz w:val="18"/>
          <w:szCs w:val="18"/>
        </w:rPr>
        <w:t>tarifas anteriores a la Circular 3/2020 y al Real Decreto 148/2021</w:t>
      </w:r>
      <w:r w:rsidRPr="00AF59AC">
        <w:rPr>
          <w:rFonts w:ascii="Arial Narrow" w:hAnsi="Arial Narrow"/>
          <w:sz w:val="18"/>
          <w:szCs w:val="18"/>
        </w:rPr>
        <w:t>.</w:t>
      </w:r>
    </w:p>
    <w:p w14:paraId="5F463096" w14:textId="77777777" w:rsidR="00DC0514" w:rsidRDefault="00DC0514" w:rsidP="00D253B3">
      <w:pPr>
        <w:rPr>
          <w:rFonts w:ascii="Arial Narrow" w:hAnsi="Arial Narrow"/>
          <w:sz w:val="18"/>
          <w:szCs w:val="18"/>
        </w:rPr>
      </w:pPr>
    </w:p>
    <w:p w14:paraId="22C2C2C3" w14:textId="77777777" w:rsidR="00DC0514" w:rsidRPr="00AF59AC" w:rsidRDefault="00DC0514" w:rsidP="00D253B3">
      <w:pPr>
        <w:rPr>
          <w:rFonts w:ascii="Arial Narrow" w:hAnsi="Arial Narrow"/>
          <w:sz w:val="18"/>
          <w:szCs w:val="18"/>
        </w:rPr>
      </w:pPr>
      <w:r w:rsidRPr="00DC0514">
        <w:rPr>
          <w:rFonts w:ascii="Arial Narrow" w:hAnsi="Arial Narrow"/>
          <w:sz w:val="18"/>
          <w:szCs w:val="18"/>
        </w:rPr>
        <w:t>* Tarifas anteriores a la Circular 3/2020 y al Real Decreto 148/2021</w:t>
      </w:r>
    </w:p>
    <w:bookmarkEnd w:id="5"/>
    <w:p w14:paraId="24B66545" w14:textId="77777777" w:rsidR="00D253B3" w:rsidRDefault="00D253B3" w:rsidP="005B3D10"/>
    <w:p w14:paraId="0457C4EA" w14:textId="77777777" w:rsidR="005B3D10" w:rsidRDefault="005B3D10" w:rsidP="005B3D10">
      <w:r>
        <w:br w:type="page"/>
      </w:r>
    </w:p>
    <w:p w14:paraId="3629E501" w14:textId="77777777" w:rsidR="005B3D10" w:rsidRDefault="00E062CB" w:rsidP="00E062CB">
      <w:pPr>
        <w:pStyle w:val="Ttulo"/>
        <w:pBdr>
          <w:top w:val="single" w:sz="4" w:space="1" w:color="auto"/>
          <w:bottom w:val="single" w:sz="4" w:space="1" w:color="auto"/>
        </w:pBdr>
        <w:spacing w:before="0" w:line="240" w:lineRule="auto"/>
        <w:rPr>
          <w:rFonts w:cs="Arial"/>
          <w:u w:val="none"/>
        </w:rPr>
      </w:pPr>
      <w:bookmarkStart w:id="7" w:name="_Hlk85919084"/>
      <w:r>
        <w:rPr>
          <w:rFonts w:cs="Arial"/>
          <w:u w:val="none"/>
        </w:rPr>
        <w:lastRenderedPageBreak/>
        <w:t>TABLA 7: CODIGO DE COMERCIALIZADORA</w:t>
      </w:r>
    </w:p>
    <w:p w14:paraId="00432059" w14:textId="77777777" w:rsidR="006726F6" w:rsidRDefault="006726F6" w:rsidP="00E062CB">
      <w:pPr>
        <w:pStyle w:val="xl25"/>
        <w:spacing w:before="0" w:beforeAutospacing="0" w:after="0" w:afterAutospacing="0"/>
        <w:rPr>
          <w:rFonts w:ascii="Times New Roman" w:eastAsia="Times New Roman" w:hAnsi="Times New Roman" w:cs="Times New Roman"/>
          <w:szCs w:val="20"/>
        </w:rPr>
      </w:pPr>
    </w:p>
    <w:tbl>
      <w:tblPr>
        <w:tblW w:w="7792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39"/>
        <w:gridCol w:w="5068"/>
        <w:gridCol w:w="1985"/>
      </w:tblGrid>
      <w:tr w:rsidR="006D571F" w:rsidRPr="00AF59AC" w14:paraId="2F46035F" w14:textId="77777777" w:rsidTr="00E60A5B">
        <w:trPr>
          <w:trHeight w:val="255"/>
          <w:tblHeader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2A3CA6AA" w14:textId="77777777" w:rsidR="006D571F" w:rsidRPr="00AF59AC" w:rsidRDefault="006D571F" w:rsidP="00BD431F">
            <w:pPr>
              <w:jc w:val="center"/>
              <w:rPr>
                <w:rFonts w:ascii="Arial Narrow" w:hAnsi="Arial Narrow"/>
                <w:b/>
                <w:color w:val="000000"/>
                <w:sz w:val="18"/>
                <w:szCs w:val="18"/>
              </w:rPr>
            </w:pPr>
            <w:r w:rsidRPr="00AF59AC">
              <w:rPr>
                <w:rFonts w:ascii="Arial Narrow" w:hAnsi="Arial Narrow"/>
                <w:b/>
                <w:color w:val="000000"/>
                <w:sz w:val="18"/>
                <w:szCs w:val="18"/>
              </w:rPr>
              <w:t>CODIGO</w:t>
            </w:r>
          </w:p>
        </w:tc>
        <w:tc>
          <w:tcPr>
            <w:tcW w:w="5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73D2814D" w14:textId="77777777" w:rsidR="006D571F" w:rsidRPr="00AF59AC" w:rsidRDefault="006D571F" w:rsidP="00BD431F">
            <w:pPr>
              <w:jc w:val="center"/>
              <w:rPr>
                <w:rFonts w:ascii="Arial Narrow" w:hAnsi="Arial Narrow"/>
                <w:b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b/>
                <w:color w:val="000000"/>
                <w:sz w:val="18"/>
                <w:szCs w:val="18"/>
              </w:rPr>
              <w:t>COMERCIALIZADORA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DB76261" w14:textId="77777777" w:rsidR="006D571F" w:rsidRPr="00AF59AC" w:rsidRDefault="006D571F" w:rsidP="00BD431F">
            <w:pPr>
              <w:jc w:val="center"/>
              <w:rPr>
                <w:rFonts w:ascii="Arial Narrow" w:hAnsi="Arial Narrow"/>
                <w:b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b/>
                <w:color w:val="000000"/>
                <w:sz w:val="18"/>
                <w:szCs w:val="18"/>
              </w:rPr>
              <w:t>CODIGO REGISTRO</w:t>
            </w:r>
          </w:p>
        </w:tc>
      </w:tr>
      <w:tr w:rsidR="006D571F" w:rsidRPr="00AF59AC" w14:paraId="1DDDF33A" w14:textId="77777777" w:rsidTr="006D571F">
        <w:trPr>
          <w:trHeight w:val="255"/>
          <w:jc w:val="center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FC2F27" w14:textId="77777777" w:rsidR="006D571F" w:rsidRPr="00AF59AC" w:rsidRDefault="006D571F" w:rsidP="006D571F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F59AC">
              <w:rPr>
                <w:rFonts w:ascii="Arial Narrow" w:hAnsi="Arial Narrow"/>
                <w:color w:val="000000"/>
                <w:sz w:val="18"/>
                <w:szCs w:val="18"/>
              </w:rPr>
              <w:t>500</w:t>
            </w:r>
          </w:p>
        </w:tc>
        <w:tc>
          <w:tcPr>
            <w:tcW w:w="5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A9A444" w14:textId="77777777" w:rsidR="006D571F" w:rsidRPr="006D571F" w:rsidRDefault="006D571F" w:rsidP="006D571F">
            <w:pPr>
              <w:rPr>
                <w:rFonts w:ascii="Arial Narrow" w:hAnsi="Arial Narrow"/>
                <w:sz w:val="18"/>
                <w:szCs w:val="18"/>
              </w:rPr>
            </w:pPr>
            <w:r w:rsidRPr="006D571F">
              <w:rPr>
                <w:rFonts w:ascii="Arial Narrow" w:hAnsi="Arial Narrow"/>
                <w:sz w:val="18"/>
                <w:szCs w:val="18"/>
              </w:rPr>
              <w:t>CLIENTES QUE OPERAN DIRECTAMENTE EN EL MERCADO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B0F87E9" w14:textId="77777777" w:rsidR="006D571F" w:rsidRPr="006D571F" w:rsidRDefault="006D571F" w:rsidP="006D571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D571F">
              <w:rPr>
                <w:rFonts w:ascii="Arial Narrow" w:hAnsi="Arial Narrow"/>
                <w:sz w:val="18"/>
                <w:szCs w:val="18"/>
              </w:rPr>
              <w:t>R2-000</w:t>
            </w:r>
          </w:p>
        </w:tc>
      </w:tr>
      <w:tr w:rsidR="006D571F" w:rsidRPr="00AF59AC" w14:paraId="6816E1F1" w14:textId="77777777" w:rsidTr="006D571F">
        <w:trPr>
          <w:trHeight w:val="255"/>
          <w:jc w:val="center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C8BC07" w14:textId="77777777" w:rsidR="006D571F" w:rsidRPr="00AF59AC" w:rsidRDefault="006D571F" w:rsidP="006D571F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F59AC">
              <w:rPr>
                <w:rFonts w:ascii="Arial Narrow" w:hAnsi="Arial Narrow"/>
                <w:color w:val="000000"/>
                <w:sz w:val="18"/>
                <w:szCs w:val="18"/>
              </w:rPr>
              <w:t>502</w:t>
            </w:r>
          </w:p>
        </w:tc>
        <w:tc>
          <w:tcPr>
            <w:tcW w:w="5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E24F14" w14:textId="77777777" w:rsidR="006D571F" w:rsidRPr="006D571F" w:rsidRDefault="006D571F" w:rsidP="006D571F">
            <w:pPr>
              <w:rPr>
                <w:rFonts w:ascii="Arial Narrow" w:hAnsi="Arial Narrow"/>
                <w:sz w:val="18"/>
                <w:szCs w:val="18"/>
              </w:rPr>
            </w:pPr>
            <w:r w:rsidRPr="006D571F">
              <w:rPr>
                <w:rFonts w:ascii="Arial Narrow" w:hAnsi="Arial Narrow"/>
                <w:sz w:val="18"/>
                <w:szCs w:val="18"/>
              </w:rPr>
              <w:t>ENDESA ENERGIA, S.A.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E0099BE" w14:textId="77777777" w:rsidR="006D571F" w:rsidRPr="006D571F" w:rsidRDefault="006D571F" w:rsidP="006D571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D571F">
              <w:rPr>
                <w:rFonts w:ascii="Arial Narrow" w:hAnsi="Arial Narrow"/>
                <w:sz w:val="18"/>
                <w:szCs w:val="18"/>
              </w:rPr>
              <w:t>R2-001</w:t>
            </w:r>
          </w:p>
        </w:tc>
      </w:tr>
      <w:tr w:rsidR="006D571F" w:rsidRPr="00AF59AC" w14:paraId="68CF0EF9" w14:textId="77777777" w:rsidTr="006D571F">
        <w:trPr>
          <w:trHeight w:val="255"/>
          <w:jc w:val="center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E6C52C" w14:textId="77777777" w:rsidR="006D571F" w:rsidRPr="00AF59AC" w:rsidRDefault="006D571F" w:rsidP="006D571F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F59AC">
              <w:rPr>
                <w:rFonts w:ascii="Arial Narrow" w:hAnsi="Arial Narrow"/>
                <w:color w:val="000000"/>
                <w:sz w:val="18"/>
                <w:szCs w:val="18"/>
              </w:rPr>
              <w:t>505</w:t>
            </w:r>
          </w:p>
        </w:tc>
        <w:tc>
          <w:tcPr>
            <w:tcW w:w="5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271508" w14:textId="77777777" w:rsidR="006D571F" w:rsidRPr="006D571F" w:rsidRDefault="006D571F" w:rsidP="006D571F">
            <w:pPr>
              <w:rPr>
                <w:rFonts w:ascii="Arial Narrow" w:hAnsi="Arial Narrow"/>
                <w:sz w:val="18"/>
                <w:szCs w:val="18"/>
              </w:rPr>
            </w:pPr>
            <w:r w:rsidRPr="006D571F">
              <w:rPr>
                <w:rFonts w:ascii="Arial Narrow" w:hAnsi="Arial Narrow"/>
                <w:sz w:val="18"/>
                <w:szCs w:val="18"/>
              </w:rPr>
              <w:t>EDP ENERGÍA, S.A.U.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65EAAE6" w14:textId="77777777" w:rsidR="006D571F" w:rsidRPr="006D571F" w:rsidRDefault="006D571F" w:rsidP="006D571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D571F">
              <w:rPr>
                <w:rFonts w:ascii="Arial Narrow" w:hAnsi="Arial Narrow"/>
                <w:sz w:val="18"/>
                <w:szCs w:val="18"/>
              </w:rPr>
              <w:t>R2-004</w:t>
            </w:r>
          </w:p>
        </w:tc>
      </w:tr>
      <w:tr w:rsidR="006D571F" w:rsidRPr="00AF59AC" w14:paraId="123F2463" w14:textId="77777777" w:rsidTr="006D571F">
        <w:trPr>
          <w:trHeight w:val="255"/>
          <w:jc w:val="center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7E42FE" w14:textId="77777777" w:rsidR="006D571F" w:rsidRPr="00AF59AC" w:rsidRDefault="006D571F" w:rsidP="006D571F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F59AC">
              <w:rPr>
                <w:rFonts w:ascii="Arial Narrow" w:hAnsi="Arial Narrow"/>
                <w:color w:val="000000"/>
                <w:sz w:val="18"/>
                <w:szCs w:val="18"/>
              </w:rPr>
              <w:t>509</w:t>
            </w:r>
          </w:p>
        </w:tc>
        <w:tc>
          <w:tcPr>
            <w:tcW w:w="5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DCF0A1" w14:textId="77777777" w:rsidR="006D571F" w:rsidRPr="006D571F" w:rsidRDefault="006D571F" w:rsidP="006D571F">
            <w:pPr>
              <w:rPr>
                <w:rFonts w:ascii="Arial Narrow" w:hAnsi="Arial Narrow"/>
                <w:sz w:val="18"/>
                <w:szCs w:val="18"/>
              </w:rPr>
            </w:pPr>
            <w:r w:rsidRPr="006D571F">
              <w:rPr>
                <w:rFonts w:ascii="Arial Narrow" w:hAnsi="Arial Narrow"/>
                <w:sz w:val="18"/>
                <w:szCs w:val="18"/>
              </w:rPr>
              <w:t>FACTOR ENERGÍA S.A.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F08089D" w14:textId="77777777" w:rsidR="006D571F" w:rsidRPr="006D571F" w:rsidRDefault="006D571F" w:rsidP="006D571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D571F">
              <w:rPr>
                <w:rFonts w:ascii="Arial Narrow" w:hAnsi="Arial Narrow"/>
                <w:sz w:val="18"/>
                <w:szCs w:val="18"/>
              </w:rPr>
              <w:t>R2-109</w:t>
            </w:r>
          </w:p>
        </w:tc>
      </w:tr>
      <w:tr w:rsidR="006D571F" w:rsidRPr="00AF59AC" w14:paraId="6C5738DF" w14:textId="77777777" w:rsidTr="006D571F">
        <w:trPr>
          <w:trHeight w:val="255"/>
          <w:jc w:val="center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63AA08" w14:textId="77777777" w:rsidR="006D571F" w:rsidRPr="00AF59AC" w:rsidRDefault="006D571F" w:rsidP="006D571F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F59AC">
              <w:rPr>
                <w:rFonts w:ascii="Arial Narrow" w:hAnsi="Arial Narrow"/>
                <w:color w:val="000000"/>
                <w:sz w:val="18"/>
                <w:szCs w:val="18"/>
              </w:rPr>
              <w:t>518</w:t>
            </w:r>
          </w:p>
        </w:tc>
        <w:tc>
          <w:tcPr>
            <w:tcW w:w="5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7EB3FF" w14:textId="77777777" w:rsidR="006D571F" w:rsidRPr="006D571F" w:rsidRDefault="006D571F" w:rsidP="006D571F">
            <w:pPr>
              <w:rPr>
                <w:rFonts w:ascii="Arial Narrow" w:hAnsi="Arial Narrow"/>
                <w:sz w:val="18"/>
                <w:szCs w:val="18"/>
              </w:rPr>
            </w:pPr>
            <w:r w:rsidRPr="006D571F">
              <w:rPr>
                <w:rFonts w:ascii="Arial Narrow" w:hAnsi="Arial Narrow"/>
                <w:sz w:val="18"/>
                <w:szCs w:val="18"/>
              </w:rPr>
              <w:t>NEXUS ENERGÍA, S.A.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CCC153A" w14:textId="77777777" w:rsidR="006D571F" w:rsidRPr="006D571F" w:rsidRDefault="006D571F" w:rsidP="006D571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D571F">
              <w:rPr>
                <w:rFonts w:ascii="Arial Narrow" w:hAnsi="Arial Narrow"/>
                <w:sz w:val="18"/>
                <w:szCs w:val="18"/>
              </w:rPr>
              <w:t>R2-161</w:t>
            </w:r>
          </w:p>
        </w:tc>
      </w:tr>
      <w:tr w:rsidR="006D571F" w:rsidRPr="00AF59AC" w14:paraId="58C1DBA5" w14:textId="77777777" w:rsidTr="006D571F">
        <w:trPr>
          <w:trHeight w:val="255"/>
          <w:jc w:val="center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2DA4F1" w14:textId="77777777" w:rsidR="006D571F" w:rsidRPr="00AF59AC" w:rsidRDefault="006D571F" w:rsidP="006D571F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F59AC">
              <w:rPr>
                <w:rFonts w:ascii="Arial Narrow" w:hAnsi="Arial Narrow"/>
                <w:color w:val="000000"/>
                <w:sz w:val="18"/>
                <w:szCs w:val="18"/>
              </w:rPr>
              <w:t>520</w:t>
            </w:r>
          </w:p>
        </w:tc>
        <w:tc>
          <w:tcPr>
            <w:tcW w:w="5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1D9AFA" w14:textId="77777777" w:rsidR="006D571F" w:rsidRPr="006D571F" w:rsidRDefault="006D571F" w:rsidP="006D571F">
            <w:pPr>
              <w:rPr>
                <w:rFonts w:ascii="Arial Narrow" w:hAnsi="Arial Narrow"/>
                <w:sz w:val="18"/>
                <w:szCs w:val="18"/>
              </w:rPr>
            </w:pPr>
            <w:r w:rsidRPr="006D571F">
              <w:rPr>
                <w:rFonts w:ascii="Arial Narrow" w:hAnsi="Arial Narrow"/>
                <w:sz w:val="18"/>
                <w:szCs w:val="18"/>
              </w:rPr>
              <w:t>REPSOL COMERCIALIZADORA DE ELECTRICIDAD Y GAS, S.L.U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5CF3219" w14:textId="77777777" w:rsidR="006D571F" w:rsidRPr="006D571F" w:rsidRDefault="006D571F" w:rsidP="006D571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D571F">
              <w:rPr>
                <w:rFonts w:ascii="Arial Narrow" w:hAnsi="Arial Narrow"/>
                <w:sz w:val="18"/>
                <w:szCs w:val="18"/>
              </w:rPr>
              <w:t>R2-243</w:t>
            </w:r>
          </w:p>
        </w:tc>
      </w:tr>
      <w:tr w:rsidR="006D571F" w:rsidRPr="00AF59AC" w14:paraId="0AC70524" w14:textId="77777777" w:rsidTr="006D571F">
        <w:trPr>
          <w:trHeight w:val="255"/>
          <w:jc w:val="center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143EBB" w14:textId="77777777" w:rsidR="006D571F" w:rsidRPr="00AF59AC" w:rsidRDefault="006D571F" w:rsidP="006D571F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F59AC">
              <w:rPr>
                <w:rFonts w:ascii="Arial Narrow" w:hAnsi="Arial Narrow"/>
                <w:color w:val="000000"/>
                <w:sz w:val="18"/>
                <w:szCs w:val="18"/>
              </w:rPr>
              <w:t>521</w:t>
            </w:r>
          </w:p>
        </w:tc>
        <w:tc>
          <w:tcPr>
            <w:tcW w:w="5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B75417" w14:textId="77777777" w:rsidR="006D571F" w:rsidRPr="006D571F" w:rsidRDefault="006D571F" w:rsidP="006D571F">
            <w:pPr>
              <w:rPr>
                <w:rFonts w:ascii="Arial Narrow" w:hAnsi="Arial Narrow"/>
                <w:sz w:val="18"/>
                <w:szCs w:val="18"/>
              </w:rPr>
            </w:pPr>
            <w:r w:rsidRPr="006D571F">
              <w:rPr>
                <w:rFonts w:ascii="Arial Narrow" w:hAnsi="Arial Narrow"/>
                <w:sz w:val="18"/>
                <w:szCs w:val="18"/>
              </w:rPr>
              <w:t>EDP COMERCIALIZADORA, S.A.U.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B21CD1F" w14:textId="77777777" w:rsidR="006D571F" w:rsidRPr="006D571F" w:rsidRDefault="006D571F" w:rsidP="006D571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D571F">
              <w:rPr>
                <w:rFonts w:ascii="Arial Narrow" w:hAnsi="Arial Narrow"/>
                <w:sz w:val="18"/>
                <w:szCs w:val="18"/>
              </w:rPr>
              <w:t>R2-182</w:t>
            </w:r>
          </w:p>
        </w:tc>
      </w:tr>
      <w:tr w:rsidR="006D571F" w:rsidRPr="00AF59AC" w14:paraId="7F760454" w14:textId="77777777" w:rsidTr="006D571F">
        <w:trPr>
          <w:trHeight w:val="255"/>
          <w:jc w:val="center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1CF8B1" w14:textId="77777777" w:rsidR="006D571F" w:rsidRPr="00AF59AC" w:rsidRDefault="006D571F" w:rsidP="006D571F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F59AC">
              <w:rPr>
                <w:rFonts w:ascii="Arial Narrow" w:hAnsi="Arial Narrow"/>
                <w:color w:val="000000"/>
                <w:sz w:val="18"/>
                <w:szCs w:val="18"/>
              </w:rPr>
              <w:t>522</w:t>
            </w:r>
          </w:p>
        </w:tc>
        <w:tc>
          <w:tcPr>
            <w:tcW w:w="5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7D6422" w14:textId="77777777" w:rsidR="006D571F" w:rsidRPr="006D571F" w:rsidRDefault="006D571F" w:rsidP="006D571F">
            <w:pPr>
              <w:rPr>
                <w:rFonts w:ascii="Arial Narrow" w:hAnsi="Arial Narrow"/>
                <w:sz w:val="18"/>
                <w:szCs w:val="18"/>
              </w:rPr>
            </w:pPr>
            <w:r w:rsidRPr="006D571F">
              <w:rPr>
                <w:rFonts w:ascii="Arial Narrow" w:hAnsi="Arial Narrow"/>
                <w:sz w:val="18"/>
                <w:szCs w:val="18"/>
              </w:rPr>
              <w:t>FORTIA ENERGÍA, S.L.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F775147" w14:textId="77777777" w:rsidR="006D571F" w:rsidRPr="006D571F" w:rsidRDefault="006D571F" w:rsidP="006D571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D571F">
              <w:rPr>
                <w:rFonts w:ascii="Arial Narrow" w:hAnsi="Arial Narrow"/>
                <w:sz w:val="18"/>
                <w:szCs w:val="18"/>
              </w:rPr>
              <w:t>R2-267</w:t>
            </w:r>
          </w:p>
        </w:tc>
      </w:tr>
      <w:tr w:rsidR="006D571F" w:rsidRPr="00AF59AC" w14:paraId="4609E45B" w14:textId="77777777" w:rsidTr="006D571F">
        <w:trPr>
          <w:trHeight w:val="255"/>
          <w:jc w:val="center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910E2A" w14:textId="77777777" w:rsidR="006D571F" w:rsidRPr="00AF59AC" w:rsidRDefault="006D571F" w:rsidP="006D571F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F59AC">
              <w:rPr>
                <w:rFonts w:ascii="Arial Narrow" w:hAnsi="Arial Narrow"/>
                <w:color w:val="000000"/>
                <w:sz w:val="18"/>
                <w:szCs w:val="18"/>
              </w:rPr>
              <w:t>523</w:t>
            </w:r>
          </w:p>
        </w:tc>
        <w:tc>
          <w:tcPr>
            <w:tcW w:w="5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D940A4" w14:textId="77777777" w:rsidR="006D571F" w:rsidRPr="006D571F" w:rsidRDefault="006D571F" w:rsidP="006D571F">
            <w:pPr>
              <w:rPr>
                <w:rFonts w:ascii="Arial Narrow" w:hAnsi="Arial Narrow"/>
                <w:sz w:val="18"/>
                <w:szCs w:val="18"/>
              </w:rPr>
            </w:pPr>
            <w:r w:rsidRPr="006D571F">
              <w:rPr>
                <w:rFonts w:ascii="Arial Narrow" w:hAnsi="Arial Narrow"/>
                <w:sz w:val="18"/>
                <w:szCs w:val="18"/>
              </w:rPr>
              <w:t>CIDE HCENERGÍA S.A.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991B642" w14:textId="77777777" w:rsidR="006D571F" w:rsidRPr="006D571F" w:rsidRDefault="006D571F" w:rsidP="006D571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D571F">
              <w:rPr>
                <w:rFonts w:ascii="Arial Narrow" w:hAnsi="Arial Narrow"/>
                <w:sz w:val="18"/>
                <w:szCs w:val="18"/>
              </w:rPr>
              <w:t>R2-291</w:t>
            </w:r>
          </w:p>
        </w:tc>
      </w:tr>
      <w:tr w:rsidR="006D571F" w:rsidRPr="00AF59AC" w14:paraId="3411C365" w14:textId="77777777" w:rsidTr="006D571F">
        <w:trPr>
          <w:trHeight w:val="255"/>
          <w:jc w:val="center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8A63DC" w14:textId="77777777" w:rsidR="006D571F" w:rsidRPr="00AF59AC" w:rsidRDefault="006D571F" w:rsidP="006D571F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F59AC">
              <w:rPr>
                <w:rFonts w:ascii="Arial Narrow" w:hAnsi="Arial Narrow"/>
                <w:color w:val="000000"/>
                <w:sz w:val="18"/>
                <w:szCs w:val="18"/>
              </w:rPr>
              <w:t>524</w:t>
            </w:r>
          </w:p>
        </w:tc>
        <w:tc>
          <w:tcPr>
            <w:tcW w:w="5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259882" w14:textId="77777777" w:rsidR="006D571F" w:rsidRPr="006D571F" w:rsidRDefault="006D571F" w:rsidP="006D571F">
            <w:pPr>
              <w:rPr>
                <w:rFonts w:ascii="Arial Narrow" w:hAnsi="Arial Narrow"/>
                <w:sz w:val="18"/>
                <w:szCs w:val="18"/>
              </w:rPr>
            </w:pPr>
            <w:r w:rsidRPr="006D571F">
              <w:rPr>
                <w:rFonts w:ascii="Arial Narrow" w:hAnsi="Arial Narrow"/>
                <w:sz w:val="18"/>
                <w:szCs w:val="18"/>
              </w:rPr>
              <w:t>AXPO IBERIA, S.L.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95885CC" w14:textId="77777777" w:rsidR="006D571F" w:rsidRPr="006D571F" w:rsidRDefault="006D571F" w:rsidP="006D571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D571F">
              <w:rPr>
                <w:rFonts w:ascii="Arial Narrow" w:hAnsi="Arial Narrow"/>
                <w:sz w:val="18"/>
                <w:szCs w:val="18"/>
              </w:rPr>
              <w:t>R2-235</w:t>
            </w:r>
          </w:p>
        </w:tc>
      </w:tr>
      <w:tr w:rsidR="006D571F" w:rsidRPr="00AF59AC" w14:paraId="5FBDAFD1" w14:textId="77777777" w:rsidTr="006D571F">
        <w:trPr>
          <w:trHeight w:val="255"/>
          <w:jc w:val="center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81BCD4" w14:textId="77777777" w:rsidR="006D571F" w:rsidRPr="00AF59AC" w:rsidRDefault="006D571F" w:rsidP="006D571F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F59AC">
              <w:rPr>
                <w:rFonts w:ascii="Arial Narrow" w:hAnsi="Arial Narrow"/>
                <w:color w:val="000000"/>
                <w:sz w:val="18"/>
                <w:szCs w:val="18"/>
              </w:rPr>
              <w:t>525</w:t>
            </w:r>
          </w:p>
        </w:tc>
        <w:tc>
          <w:tcPr>
            <w:tcW w:w="5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35E144" w14:textId="77777777" w:rsidR="006D571F" w:rsidRPr="006D571F" w:rsidRDefault="006D571F" w:rsidP="006D571F">
            <w:pPr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</w:pPr>
            <w:r w:rsidRPr="006D571F"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  <w:t>ACCIONA GREEN ENERGY DEVELOPMENTS, S.L.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20FB5C8" w14:textId="77777777" w:rsidR="006D571F" w:rsidRPr="006D571F" w:rsidRDefault="006D571F" w:rsidP="006D571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D571F">
              <w:rPr>
                <w:rFonts w:ascii="Arial Narrow" w:hAnsi="Arial Narrow"/>
                <w:sz w:val="18"/>
                <w:szCs w:val="18"/>
              </w:rPr>
              <w:t>R2-255</w:t>
            </w:r>
          </w:p>
        </w:tc>
      </w:tr>
      <w:tr w:rsidR="006D571F" w:rsidRPr="00AF59AC" w14:paraId="749C2410" w14:textId="77777777" w:rsidTr="006D571F">
        <w:trPr>
          <w:trHeight w:val="255"/>
          <w:jc w:val="center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0ED000" w14:textId="77777777" w:rsidR="006D571F" w:rsidRPr="00AF59AC" w:rsidRDefault="006D571F" w:rsidP="006D571F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F59AC">
              <w:rPr>
                <w:rFonts w:ascii="Arial Narrow" w:hAnsi="Arial Narrow"/>
                <w:color w:val="000000"/>
                <w:sz w:val="18"/>
                <w:szCs w:val="18"/>
              </w:rPr>
              <w:t>526</w:t>
            </w:r>
          </w:p>
        </w:tc>
        <w:tc>
          <w:tcPr>
            <w:tcW w:w="5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4E5921" w14:textId="77777777" w:rsidR="006D571F" w:rsidRPr="006D571F" w:rsidRDefault="006D571F" w:rsidP="006D571F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6D571F">
              <w:rPr>
                <w:rFonts w:ascii="Arial Narrow" w:hAnsi="Arial Narrow"/>
                <w:color w:val="000000"/>
                <w:sz w:val="18"/>
                <w:szCs w:val="18"/>
              </w:rPr>
              <w:t>NATURGY IBERIA, S.A.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2BE2B9E" w14:textId="77777777" w:rsidR="006D571F" w:rsidRPr="006D571F" w:rsidRDefault="006D571F" w:rsidP="006D571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D571F">
              <w:rPr>
                <w:rFonts w:ascii="Arial Narrow" w:hAnsi="Arial Narrow"/>
                <w:sz w:val="18"/>
                <w:szCs w:val="18"/>
              </w:rPr>
              <w:t>R2-142</w:t>
            </w:r>
          </w:p>
        </w:tc>
      </w:tr>
      <w:tr w:rsidR="006D571F" w:rsidRPr="00AF59AC" w14:paraId="736015B0" w14:textId="77777777" w:rsidTr="006D571F">
        <w:trPr>
          <w:trHeight w:val="255"/>
          <w:jc w:val="center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206796" w14:textId="77777777" w:rsidR="006D571F" w:rsidRPr="00AF59AC" w:rsidRDefault="006D571F" w:rsidP="006D571F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F59AC">
              <w:rPr>
                <w:rFonts w:ascii="Arial Narrow" w:hAnsi="Arial Narrow"/>
                <w:color w:val="000000"/>
                <w:sz w:val="18"/>
                <w:szCs w:val="18"/>
              </w:rPr>
              <w:t>527</w:t>
            </w:r>
          </w:p>
        </w:tc>
        <w:tc>
          <w:tcPr>
            <w:tcW w:w="5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329D03" w14:textId="77777777" w:rsidR="006D571F" w:rsidRPr="006D571F" w:rsidRDefault="006D571F" w:rsidP="006D571F">
            <w:pPr>
              <w:rPr>
                <w:rFonts w:ascii="Arial Narrow" w:hAnsi="Arial Narrow"/>
                <w:sz w:val="18"/>
                <w:szCs w:val="18"/>
              </w:rPr>
            </w:pPr>
            <w:r w:rsidRPr="006D571F">
              <w:rPr>
                <w:rFonts w:ascii="Arial Narrow" w:hAnsi="Arial Narrow"/>
                <w:sz w:val="18"/>
                <w:szCs w:val="18"/>
              </w:rPr>
              <w:t>GAS NATURAL COMERCIALIZADORA S.A.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BBE6CC9" w14:textId="77777777" w:rsidR="006D571F" w:rsidRPr="006D571F" w:rsidRDefault="006D571F" w:rsidP="006D571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D571F">
              <w:rPr>
                <w:rFonts w:ascii="Arial Narrow" w:hAnsi="Arial Narrow"/>
                <w:sz w:val="18"/>
                <w:szCs w:val="18"/>
              </w:rPr>
              <w:t>R2-140</w:t>
            </w:r>
          </w:p>
        </w:tc>
      </w:tr>
      <w:tr w:rsidR="006D571F" w:rsidRPr="00AF59AC" w14:paraId="47D2D4BC" w14:textId="77777777" w:rsidTr="006D571F">
        <w:trPr>
          <w:trHeight w:val="255"/>
          <w:jc w:val="center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2CE365" w14:textId="77777777" w:rsidR="006D571F" w:rsidRPr="00AF59AC" w:rsidRDefault="006D571F" w:rsidP="006D571F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F59AC">
              <w:rPr>
                <w:rFonts w:ascii="Arial Narrow" w:hAnsi="Arial Narrow"/>
                <w:color w:val="000000"/>
                <w:sz w:val="18"/>
                <w:szCs w:val="18"/>
              </w:rPr>
              <w:t>529</w:t>
            </w:r>
          </w:p>
        </w:tc>
        <w:tc>
          <w:tcPr>
            <w:tcW w:w="5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1C673D" w14:textId="77777777" w:rsidR="006D571F" w:rsidRPr="006D571F" w:rsidRDefault="006D571F" w:rsidP="006D571F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6D571F">
              <w:rPr>
                <w:rFonts w:ascii="Arial Narrow" w:hAnsi="Arial Narrow"/>
                <w:color w:val="000000"/>
                <w:sz w:val="18"/>
                <w:szCs w:val="18"/>
              </w:rPr>
              <w:t>ENGIE ESPAÑA, S.L.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5B18F4A" w14:textId="77777777" w:rsidR="006D571F" w:rsidRPr="006D571F" w:rsidRDefault="006D571F" w:rsidP="006D571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D571F">
              <w:rPr>
                <w:rFonts w:ascii="Arial Narrow" w:hAnsi="Arial Narrow"/>
                <w:sz w:val="18"/>
                <w:szCs w:val="18"/>
              </w:rPr>
              <w:t>R2-117</w:t>
            </w:r>
          </w:p>
        </w:tc>
      </w:tr>
      <w:tr w:rsidR="006D571F" w:rsidRPr="00AF59AC" w14:paraId="1B1A45CF" w14:textId="77777777" w:rsidTr="006D571F">
        <w:trPr>
          <w:trHeight w:val="255"/>
          <w:jc w:val="center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381BBE" w14:textId="77777777" w:rsidR="006D571F" w:rsidRPr="00AF59AC" w:rsidRDefault="006D571F" w:rsidP="006D571F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F59AC">
              <w:rPr>
                <w:rFonts w:ascii="Arial Narrow" w:hAnsi="Arial Narrow"/>
                <w:color w:val="000000"/>
                <w:sz w:val="18"/>
                <w:szCs w:val="18"/>
              </w:rPr>
              <w:t>530</w:t>
            </w:r>
          </w:p>
        </w:tc>
        <w:tc>
          <w:tcPr>
            <w:tcW w:w="5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8D33FF" w14:textId="77777777" w:rsidR="006D571F" w:rsidRPr="006D571F" w:rsidRDefault="006D571F" w:rsidP="006D571F">
            <w:pPr>
              <w:rPr>
                <w:rFonts w:ascii="Arial Narrow" w:hAnsi="Arial Narrow"/>
                <w:sz w:val="18"/>
                <w:szCs w:val="18"/>
              </w:rPr>
            </w:pPr>
            <w:r w:rsidRPr="006D571F">
              <w:rPr>
                <w:rFonts w:ascii="Arial Narrow" w:hAnsi="Arial Narrow"/>
                <w:sz w:val="18"/>
                <w:szCs w:val="18"/>
              </w:rPr>
              <w:t>AUDAX RENOVABLES, S.A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9108DBC" w14:textId="77777777" w:rsidR="006D571F" w:rsidRPr="006D571F" w:rsidRDefault="006D571F" w:rsidP="006D571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D571F">
              <w:rPr>
                <w:rFonts w:ascii="Arial Narrow" w:hAnsi="Arial Narrow"/>
                <w:sz w:val="18"/>
                <w:szCs w:val="18"/>
              </w:rPr>
              <w:t>R2-387</w:t>
            </w:r>
          </w:p>
        </w:tc>
      </w:tr>
      <w:tr w:rsidR="006D571F" w:rsidRPr="00AF59AC" w14:paraId="5BF3CF1C" w14:textId="77777777" w:rsidTr="006D571F">
        <w:trPr>
          <w:trHeight w:val="255"/>
          <w:jc w:val="center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F4C7E0" w14:textId="77777777" w:rsidR="006D571F" w:rsidRPr="00AF59AC" w:rsidRDefault="006D571F" w:rsidP="006D571F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F59AC">
              <w:rPr>
                <w:rFonts w:ascii="Arial Narrow" w:hAnsi="Arial Narrow"/>
                <w:color w:val="000000"/>
                <w:sz w:val="18"/>
                <w:szCs w:val="18"/>
              </w:rPr>
              <w:t>532</w:t>
            </w:r>
          </w:p>
        </w:tc>
        <w:tc>
          <w:tcPr>
            <w:tcW w:w="5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A4C6A0" w14:textId="77777777" w:rsidR="006D571F" w:rsidRPr="006D571F" w:rsidRDefault="006D571F" w:rsidP="006D571F">
            <w:pPr>
              <w:rPr>
                <w:rFonts w:ascii="Arial Narrow" w:hAnsi="Arial Narrow"/>
                <w:sz w:val="18"/>
                <w:szCs w:val="18"/>
              </w:rPr>
            </w:pPr>
            <w:r w:rsidRPr="006D571F">
              <w:rPr>
                <w:rFonts w:ascii="Arial Narrow" w:hAnsi="Arial Narrow"/>
                <w:sz w:val="18"/>
                <w:szCs w:val="18"/>
              </w:rPr>
              <w:t>FENIE ENERGIA, S.A.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264B155" w14:textId="77777777" w:rsidR="006D571F" w:rsidRPr="006D571F" w:rsidRDefault="006D571F" w:rsidP="006D571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D571F">
              <w:rPr>
                <w:rFonts w:ascii="Arial Narrow" w:hAnsi="Arial Narrow"/>
                <w:sz w:val="18"/>
                <w:szCs w:val="18"/>
              </w:rPr>
              <w:t>R2-403</w:t>
            </w:r>
          </w:p>
        </w:tc>
      </w:tr>
      <w:tr w:rsidR="006D571F" w:rsidRPr="00AF59AC" w14:paraId="4748E571" w14:textId="77777777" w:rsidTr="006D571F">
        <w:trPr>
          <w:trHeight w:val="255"/>
          <w:jc w:val="center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5D5F15" w14:textId="77777777" w:rsidR="006D571F" w:rsidRPr="00AF59AC" w:rsidRDefault="006D571F" w:rsidP="006D571F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F59AC">
              <w:rPr>
                <w:rFonts w:ascii="Arial Narrow" w:hAnsi="Arial Narrow"/>
                <w:color w:val="000000"/>
                <w:sz w:val="18"/>
                <w:szCs w:val="18"/>
              </w:rPr>
              <w:t>534</w:t>
            </w:r>
          </w:p>
        </w:tc>
        <w:tc>
          <w:tcPr>
            <w:tcW w:w="5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15706A" w14:textId="77777777" w:rsidR="006D571F" w:rsidRPr="006D571F" w:rsidRDefault="006D571F" w:rsidP="006D571F">
            <w:pPr>
              <w:rPr>
                <w:rFonts w:ascii="Arial Narrow" w:hAnsi="Arial Narrow"/>
                <w:sz w:val="18"/>
                <w:szCs w:val="18"/>
              </w:rPr>
            </w:pPr>
            <w:r w:rsidRPr="006D571F">
              <w:rPr>
                <w:rFonts w:ascii="Arial Narrow" w:hAnsi="Arial Narrow"/>
                <w:sz w:val="18"/>
                <w:szCs w:val="18"/>
              </w:rPr>
              <w:t>IBERDROLA CLIENTES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186466E" w14:textId="77777777" w:rsidR="006D571F" w:rsidRPr="006D571F" w:rsidRDefault="006D571F" w:rsidP="006D571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D571F">
              <w:rPr>
                <w:rFonts w:ascii="Arial Narrow" w:hAnsi="Arial Narrow"/>
                <w:sz w:val="18"/>
                <w:szCs w:val="18"/>
              </w:rPr>
              <w:t>R2-515</w:t>
            </w:r>
          </w:p>
        </w:tc>
      </w:tr>
      <w:tr w:rsidR="006D571F" w:rsidRPr="00AF59AC" w14:paraId="51BD60BD" w14:textId="77777777" w:rsidTr="006D571F">
        <w:trPr>
          <w:trHeight w:val="255"/>
          <w:jc w:val="center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970714" w14:textId="77777777" w:rsidR="006D571F" w:rsidRPr="00AF59AC" w:rsidRDefault="006D571F" w:rsidP="006D571F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F59AC">
              <w:rPr>
                <w:rFonts w:ascii="Arial Narrow" w:hAnsi="Arial Narrow"/>
                <w:color w:val="000000"/>
                <w:sz w:val="18"/>
                <w:szCs w:val="18"/>
              </w:rPr>
              <w:t>535</w:t>
            </w:r>
          </w:p>
        </w:tc>
        <w:tc>
          <w:tcPr>
            <w:tcW w:w="5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F75ABE" w14:textId="77777777" w:rsidR="006D571F" w:rsidRPr="006D571F" w:rsidRDefault="006D571F" w:rsidP="006D571F">
            <w:pPr>
              <w:rPr>
                <w:rFonts w:ascii="Arial Narrow" w:hAnsi="Arial Narrow"/>
                <w:sz w:val="18"/>
                <w:szCs w:val="18"/>
              </w:rPr>
            </w:pPr>
            <w:r w:rsidRPr="006D571F">
              <w:rPr>
                <w:rFonts w:ascii="Arial Narrow" w:hAnsi="Arial Narrow"/>
                <w:sz w:val="18"/>
                <w:szCs w:val="18"/>
              </w:rPr>
              <w:t>HOLALUZ-CLIDOM, S.A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A60E1A5" w14:textId="77777777" w:rsidR="006D571F" w:rsidRPr="006D571F" w:rsidRDefault="006D571F" w:rsidP="006D571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D571F">
              <w:rPr>
                <w:rFonts w:ascii="Arial Narrow" w:hAnsi="Arial Narrow"/>
                <w:sz w:val="18"/>
                <w:szCs w:val="18"/>
              </w:rPr>
              <w:t>R2-408</w:t>
            </w:r>
          </w:p>
        </w:tc>
      </w:tr>
      <w:tr w:rsidR="006D571F" w:rsidRPr="00AF59AC" w14:paraId="4836EB93" w14:textId="77777777" w:rsidTr="006D571F">
        <w:trPr>
          <w:trHeight w:val="255"/>
          <w:jc w:val="center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351EC8" w14:textId="77777777" w:rsidR="006D571F" w:rsidRPr="00AF59AC" w:rsidRDefault="006D571F" w:rsidP="006D571F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F59AC">
              <w:rPr>
                <w:rFonts w:ascii="Arial Narrow" w:hAnsi="Arial Narrow"/>
                <w:color w:val="000000"/>
                <w:sz w:val="18"/>
                <w:szCs w:val="18"/>
              </w:rPr>
              <w:t>536</w:t>
            </w:r>
          </w:p>
        </w:tc>
        <w:tc>
          <w:tcPr>
            <w:tcW w:w="5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EABC9E" w14:textId="77777777" w:rsidR="006D571F" w:rsidRPr="006D571F" w:rsidRDefault="006D571F" w:rsidP="006D571F">
            <w:pPr>
              <w:rPr>
                <w:rFonts w:ascii="Arial Narrow" w:hAnsi="Arial Narrow"/>
                <w:sz w:val="18"/>
                <w:szCs w:val="18"/>
              </w:rPr>
            </w:pPr>
            <w:r w:rsidRPr="006D571F">
              <w:rPr>
                <w:rFonts w:ascii="Arial Narrow" w:hAnsi="Arial Narrow"/>
                <w:sz w:val="18"/>
                <w:szCs w:val="18"/>
              </w:rPr>
              <w:t>AURA ENERGÍA, S.L.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952CAB3" w14:textId="77777777" w:rsidR="006D571F" w:rsidRPr="006D571F" w:rsidRDefault="006D571F" w:rsidP="006D571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D571F">
              <w:rPr>
                <w:rFonts w:ascii="Arial Narrow" w:hAnsi="Arial Narrow"/>
                <w:sz w:val="18"/>
                <w:szCs w:val="18"/>
              </w:rPr>
              <w:t>R2-416</w:t>
            </w:r>
          </w:p>
        </w:tc>
      </w:tr>
      <w:tr w:rsidR="006D571F" w:rsidRPr="00AF59AC" w14:paraId="251C44E3" w14:textId="77777777" w:rsidTr="006D571F">
        <w:trPr>
          <w:trHeight w:val="255"/>
          <w:jc w:val="center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F8493B" w14:textId="77777777" w:rsidR="006D571F" w:rsidRPr="00AF59AC" w:rsidRDefault="006D571F" w:rsidP="006D571F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F59AC">
              <w:rPr>
                <w:rFonts w:ascii="Arial Narrow" w:hAnsi="Arial Narrow"/>
                <w:color w:val="000000"/>
                <w:sz w:val="18"/>
                <w:szCs w:val="18"/>
              </w:rPr>
              <w:t>537</w:t>
            </w:r>
          </w:p>
        </w:tc>
        <w:tc>
          <w:tcPr>
            <w:tcW w:w="5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1E4CAD" w14:textId="77777777" w:rsidR="006D571F" w:rsidRPr="006D571F" w:rsidRDefault="006D571F" w:rsidP="006D571F">
            <w:pPr>
              <w:rPr>
                <w:rFonts w:ascii="Arial Narrow" w:hAnsi="Arial Narrow"/>
                <w:sz w:val="18"/>
                <w:szCs w:val="18"/>
              </w:rPr>
            </w:pPr>
            <w:r w:rsidRPr="006D571F">
              <w:rPr>
                <w:rFonts w:ascii="Arial Narrow" w:hAnsi="Arial Narrow"/>
                <w:sz w:val="18"/>
                <w:szCs w:val="18"/>
              </w:rPr>
              <w:t>ALCANZIA ENERGÍA S.L.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A706695" w14:textId="77777777" w:rsidR="006D571F" w:rsidRPr="006D571F" w:rsidRDefault="006D571F" w:rsidP="006D571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D571F">
              <w:rPr>
                <w:rFonts w:ascii="Arial Narrow" w:hAnsi="Arial Narrow"/>
                <w:sz w:val="18"/>
                <w:szCs w:val="18"/>
              </w:rPr>
              <w:t>R2-455</w:t>
            </w:r>
          </w:p>
        </w:tc>
      </w:tr>
      <w:tr w:rsidR="006D571F" w:rsidRPr="00AF59AC" w14:paraId="18462914" w14:textId="77777777" w:rsidTr="006D571F">
        <w:trPr>
          <w:trHeight w:val="255"/>
          <w:jc w:val="center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8B7B60" w14:textId="77777777" w:rsidR="006D571F" w:rsidRPr="00AF59AC" w:rsidRDefault="006D571F" w:rsidP="006D571F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F59AC">
              <w:rPr>
                <w:rFonts w:ascii="Arial Narrow" w:hAnsi="Arial Narrow"/>
                <w:color w:val="000000"/>
                <w:sz w:val="18"/>
                <w:szCs w:val="18"/>
              </w:rPr>
              <w:t>538</w:t>
            </w:r>
          </w:p>
        </w:tc>
        <w:tc>
          <w:tcPr>
            <w:tcW w:w="5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08F395" w14:textId="77777777" w:rsidR="006D571F" w:rsidRPr="006D571F" w:rsidRDefault="006D571F" w:rsidP="006D571F">
            <w:pPr>
              <w:rPr>
                <w:rFonts w:ascii="Arial Narrow" w:hAnsi="Arial Narrow"/>
                <w:sz w:val="18"/>
                <w:szCs w:val="18"/>
              </w:rPr>
            </w:pPr>
            <w:r w:rsidRPr="006D571F">
              <w:rPr>
                <w:rFonts w:ascii="Arial Narrow" w:hAnsi="Arial Narrow"/>
                <w:sz w:val="18"/>
                <w:szCs w:val="18"/>
              </w:rPr>
              <w:t>COMERCIALIZADORA ELECTRICA DE CADIZ, S.A.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4756F93" w14:textId="77777777" w:rsidR="006D571F" w:rsidRPr="006D571F" w:rsidRDefault="006D571F" w:rsidP="006D571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D571F">
              <w:rPr>
                <w:rFonts w:ascii="Arial Narrow" w:hAnsi="Arial Narrow"/>
                <w:sz w:val="18"/>
                <w:szCs w:val="18"/>
              </w:rPr>
              <w:t>R2-019</w:t>
            </w:r>
          </w:p>
        </w:tc>
      </w:tr>
      <w:tr w:rsidR="006D571F" w:rsidRPr="00AF59AC" w14:paraId="4BCC8D56" w14:textId="77777777" w:rsidTr="006D571F">
        <w:trPr>
          <w:trHeight w:val="255"/>
          <w:jc w:val="center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A2B377" w14:textId="77777777" w:rsidR="006D571F" w:rsidRPr="00AF59AC" w:rsidRDefault="006D571F" w:rsidP="006D571F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F59AC">
              <w:rPr>
                <w:rFonts w:ascii="Arial Narrow" w:hAnsi="Arial Narrow"/>
                <w:color w:val="000000"/>
                <w:sz w:val="18"/>
                <w:szCs w:val="18"/>
              </w:rPr>
              <w:t>539</w:t>
            </w:r>
          </w:p>
        </w:tc>
        <w:tc>
          <w:tcPr>
            <w:tcW w:w="5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CBB5D8" w14:textId="77777777" w:rsidR="006D571F" w:rsidRPr="006D571F" w:rsidRDefault="006D571F" w:rsidP="006D571F">
            <w:pPr>
              <w:rPr>
                <w:rFonts w:ascii="Arial Narrow" w:hAnsi="Arial Narrow"/>
                <w:sz w:val="18"/>
                <w:szCs w:val="18"/>
              </w:rPr>
            </w:pPr>
            <w:r w:rsidRPr="006D571F">
              <w:rPr>
                <w:rFonts w:ascii="Arial Narrow" w:hAnsi="Arial Narrow"/>
                <w:sz w:val="18"/>
                <w:szCs w:val="18"/>
              </w:rPr>
              <w:t>EMPRESA DE ALUMBRADO ELECTRICO DE CEUTA, S.A.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40C029A" w14:textId="77777777" w:rsidR="006D571F" w:rsidRPr="006D571F" w:rsidRDefault="006D571F" w:rsidP="006D571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D571F">
              <w:rPr>
                <w:rFonts w:ascii="Arial Narrow" w:hAnsi="Arial Narrow"/>
                <w:sz w:val="18"/>
                <w:szCs w:val="18"/>
              </w:rPr>
              <w:t>R2-059</w:t>
            </w:r>
          </w:p>
        </w:tc>
      </w:tr>
      <w:tr w:rsidR="006D571F" w:rsidRPr="00AF59AC" w14:paraId="6BC23B27" w14:textId="77777777" w:rsidTr="006D571F">
        <w:trPr>
          <w:trHeight w:val="255"/>
          <w:jc w:val="center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56E959" w14:textId="77777777" w:rsidR="006D571F" w:rsidRPr="00AF59AC" w:rsidRDefault="006D571F" w:rsidP="006D571F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F59AC">
              <w:rPr>
                <w:rFonts w:ascii="Arial Narrow" w:hAnsi="Arial Narrow"/>
                <w:color w:val="000000"/>
                <w:sz w:val="18"/>
                <w:szCs w:val="18"/>
              </w:rPr>
              <w:t>540</w:t>
            </w:r>
          </w:p>
        </w:tc>
        <w:tc>
          <w:tcPr>
            <w:tcW w:w="5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42AB48" w14:textId="77777777" w:rsidR="006D571F" w:rsidRPr="006D571F" w:rsidRDefault="006D571F" w:rsidP="006D571F">
            <w:pPr>
              <w:rPr>
                <w:rFonts w:ascii="Arial Narrow" w:hAnsi="Arial Narrow"/>
                <w:sz w:val="18"/>
                <w:szCs w:val="18"/>
              </w:rPr>
            </w:pPr>
            <w:r w:rsidRPr="006D571F">
              <w:rPr>
                <w:rFonts w:ascii="Arial Narrow" w:hAnsi="Arial Narrow"/>
                <w:sz w:val="18"/>
                <w:szCs w:val="18"/>
              </w:rPr>
              <w:t>GASELEC DIVERSIFICACION, S.L.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EB1F2F3" w14:textId="77777777" w:rsidR="006D571F" w:rsidRPr="006D571F" w:rsidRDefault="006D571F" w:rsidP="006D571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D571F">
              <w:rPr>
                <w:rFonts w:ascii="Arial Narrow" w:hAnsi="Arial Narrow"/>
                <w:sz w:val="18"/>
                <w:szCs w:val="18"/>
              </w:rPr>
              <w:t>R2-060</w:t>
            </w:r>
          </w:p>
        </w:tc>
      </w:tr>
      <w:tr w:rsidR="006D571F" w:rsidRPr="00AF59AC" w14:paraId="5E7C6965" w14:textId="77777777" w:rsidTr="006D571F">
        <w:trPr>
          <w:trHeight w:val="255"/>
          <w:jc w:val="center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643012" w14:textId="77777777" w:rsidR="006D571F" w:rsidRPr="00AF59AC" w:rsidRDefault="006D571F" w:rsidP="006D571F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F59AC">
              <w:rPr>
                <w:rFonts w:ascii="Arial Narrow" w:hAnsi="Arial Narrow"/>
                <w:color w:val="000000"/>
                <w:sz w:val="18"/>
                <w:szCs w:val="18"/>
              </w:rPr>
              <w:t>541</w:t>
            </w:r>
          </w:p>
        </w:tc>
        <w:tc>
          <w:tcPr>
            <w:tcW w:w="5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94E167" w14:textId="77777777" w:rsidR="006D571F" w:rsidRPr="006D571F" w:rsidRDefault="006D571F" w:rsidP="006D571F">
            <w:pPr>
              <w:rPr>
                <w:rFonts w:ascii="Arial Narrow" w:hAnsi="Arial Narrow"/>
                <w:sz w:val="18"/>
                <w:szCs w:val="18"/>
              </w:rPr>
            </w:pPr>
            <w:r w:rsidRPr="006D571F">
              <w:rPr>
                <w:rFonts w:ascii="Arial Narrow" w:hAnsi="Arial Narrow"/>
                <w:sz w:val="18"/>
                <w:szCs w:val="18"/>
              </w:rPr>
              <w:t>GESTERNOVA, S.A.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D981578" w14:textId="77777777" w:rsidR="006D571F" w:rsidRPr="006D571F" w:rsidRDefault="006D571F" w:rsidP="006D571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D571F">
              <w:rPr>
                <w:rFonts w:ascii="Arial Narrow" w:hAnsi="Arial Narrow"/>
                <w:sz w:val="18"/>
                <w:szCs w:val="18"/>
              </w:rPr>
              <w:t>R2-269</w:t>
            </w:r>
          </w:p>
        </w:tc>
      </w:tr>
      <w:tr w:rsidR="006D571F" w:rsidRPr="00AF59AC" w14:paraId="43A54643" w14:textId="77777777" w:rsidTr="006D571F">
        <w:trPr>
          <w:trHeight w:val="255"/>
          <w:jc w:val="center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E4287F" w14:textId="77777777" w:rsidR="006D571F" w:rsidRPr="00AF59AC" w:rsidRDefault="006D571F" w:rsidP="006D571F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F59AC">
              <w:rPr>
                <w:rFonts w:ascii="Arial Narrow" w:hAnsi="Arial Narrow"/>
                <w:color w:val="000000"/>
                <w:sz w:val="18"/>
                <w:szCs w:val="18"/>
              </w:rPr>
              <w:t>543</w:t>
            </w:r>
          </w:p>
        </w:tc>
        <w:tc>
          <w:tcPr>
            <w:tcW w:w="5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F2840C" w14:textId="77777777" w:rsidR="006D571F" w:rsidRPr="006D571F" w:rsidRDefault="006D571F" w:rsidP="006D571F">
            <w:pPr>
              <w:rPr>
                <w:rFonts w:ascii="Arial Narrow" w:hAnsi="Arial Narrow"/>
                <w:sz w:val="18"/>
                <w:szCs w:val="18"/>
              </w:rPr>
            </w:pPr>
            <w:r w:rsidRPr="006D571F">
              <w:rPr>
                <w:rFonts w:ascii="Arial Narrow" w:hAnsi="Arial Narrow"/>
                <w:sz w:val="18"/>
                <w:szCs w:val="18"/>
              </w:rPr>
              <w:t>UNIELÉCTRICA ENERGÍA, S.A.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EC0C07C" w14:textId="77777777" w:rsidR="006D571F" w:rsidRPr="006D571F" w:rsidRDefault="006D571F" w:rsidP="006D571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D571F">
              <w:rPr>
                <w:rFonts w:ascii="Arial Narrow" w:hAnsi="Arial Narrow"/>
                <w:sz w:val="18"/>
                <w:szCs w:val="18"/>
              </w:rPr>
              <w:t>R2-443</w:t>
            </w:r>
          </w:p>
        </w:tc>
      </w:tr>
      <w:tr w:rsidR="006D571F" w:rsidRPr="00AF59AC" w14:paraId="7D3FB659" w14:textId="77777777" w:rsidTr="006D571F">
        <w:trPr>
          <w:trHeight w:val="255"/>
          <w:jc w:val="center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8563DD" w14:textId="77777777" w:rsidR="006D571F" w:rsidRPr="00AF59AC" w:rsidRDefault="006D571F" w:rsidP="006D571F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F59AC">
              <w:rPr>
                <w:rFonts w:ascii="Arial Narrow" w:hAnsi="Arial Narrow"/>
                <w:color w:val="000000"/>
                <w:sz w:val="18"/>
                <w:szCs w:val="18"/>
              </w:rPr>
              <w:t>544</w:t>
            </w:r>
          </w:p>
        </w:tc>
        <w:tc>
          <w:tcPr>
            <w:tcW w:w="5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54E1DD" w14:textId="77777777" w:rsidR="006D571F" w:rsidRPr="006D571F" w:rsidRDefault="006D571F" w:rsidP="006D571F">
            <w:pPr>
              <w:rPr>
                <w:rFonts w:ascii="Arial Narrow" w:hAnsi="Arial Narrow"/>
                <w:sz w:val="18"/>
                <w:szCs w:val="18"/>
              </w:rPr>
            </w:pPr>
            <w:r w:rsidRPr="006D571F">
              <w:rPr>
                <w:rFonts w:ascii="Arial Narrow" w:hAnsi="Arial Narrow"/>
                <w:sz w:val="18"/>
                <w:szCs w:val="18"/>
              </w:rPr>
              <w:t>WATIUM, S.L.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169A72F" w14:textId="77777777" w:rsidR="006D571F" w:rsidRPr="006D571F" w:rsidRDefault="006D571F" w:rsidP="006D571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D571F">
              <w:rPr>
                <w:rFonts w:ascii="Arial Narrow" w:hAnsi="Arial Narrow"/>
                <w:sz w:val="18"/>
                <w:szCs w:val="18"/>
              </w:rPr>
              <w:t>R2-449</w:t>
            </w:r>
          </w:p>
        </w:tc>
      </w:tr>
      <w:tr w:rsidR="006D571F" w:rsidRPr="00AF59AC" w14:paraId="0CF5F0ED" w14:textId="77777777" w:rsidTr="006D571F">
        <w:trPr>
          <w:trHeight w:val="255"/>
          <w:jc w:val="center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437357" w14:textId="77777777" w:rsidR="006D571F" w:rsidRPr="00AF59AC" w:rsidRDefault="006D571F" w:rsidP="006D571F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F59AC">
              <w:rPr>
                <w:rFonts w:ascii="Arial Narrow" w:hAnsi="Arial Narrow"/>
                <w:color w:val="000000"/>
                <w:sz w:val="18"/>
                <w:szCs w:val="18"/>
              </w:rPr>
              <w:t>545</w:t>
            </w:r>
          </w:p>
        </w:tc>
        <w:tc>
          <w:tcPr>
            <w:tcW w:w="5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AC7F97" w14:textId="77777777" w:rsidR="006D571F" w:rsidRPr="006D571F" w:rsidRDefault="006D571F" w:rsidP="006D571F">
            <w:pPr>
              <w:rPr>
                <w:rFonts w:ascii="Arial Narrow" w:hAnsi="Arial Narrow"/>
                <w:sz w:val="18"/>
                <w:szCs w:val="18"/>
              </w:rPr>
            </w:pPr>
            <w:r w:rsidRPr="006D571F">
              <w:rPr>
                <w:rFonts w:ascii="Arial Narrow" w:hAnsi="Arial Narrow"/>
                <w:sz w:val="18"/>
                <w:szCs w:val="18"/>
              </w:rPr>
              <w:t>INTEGRACIÓN EUROPEA DE ENERGIA, S.A.U.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2A77310" w14:textId="77777777" w:rsidR="006D571F" w:rsidRPr="006D571F" w:rsidRDefault="006D571F" w:rsidP="006D571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D571F">
              <w:rPr>
                <w:rFonts w:ascii="Arial Narrow" w:hAnsi="Arial Narrow"/>
                <w:sz w:val="18"/>
                <w:szCs w:val="18"/>
              </w:rPr>
              <w:t>R2-469</w:t>
            </w:r>
          </w:p>
        </w:tc>
      </w:tr>
      <w:tr w:rsidR="006D571F" w:rsidRPr="00AF59AC" w14:paraId="0008F52F" w14:textId="77777777" w:rsidTr="006D571F">
        <w:trPr>
          <w:trHeight w:val="255"/>
          <w:jc w:val="center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286BD8" w14:textId="77777777" w:rsidR="006D571F" w:rsidRPr="00AF59AC" w:rsidRDefault="006D571F" w:rsidP="006D571F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F59AC">
              <w:rPr>
                <w:rFonts w:ascii="Arial Narrow" w:hAnsi="Arial Narrow"/>
                <w:color w:val="000000"/>
                <w:sz w:val="18"/>
                <w:szCs w:val="18"/>
              </w:rPr>
              <w:t>546</w:t>
            </w:r>
          </w:p>
        </w:tc>
        <w:tc>
          <w:tcPr>
            <w:tcW w:w="5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BE1CB3" w14:textId="77777777" w:rsidR="006D571F" w:rsidRPr="006D571F" w:rsidRDefault="006D571F" w:rsidP="006D571F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6D571F">
              <w:rPr>
                <w:rFonts w:ascii="Arial Narrow" w:hAnsi="Arial Narrow"/>
                <w:color w:val="000000"/>
                <w:sz w:val="18"/>
                <w:szCs w:val="18"/>
              </w:rPr>
              <w:t>ALDRO ENERGÍA Y SOLUCIONES, S.L.U.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F5FFA0F" w14:textId="77777777" w:rsidR="006D571F" w:rsidRPr="006D571F" w:rsidRDefault="006D571F" w:rsidP="006D571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D571F">
              <w:rPr>
                <w:rFonts w:ascii="Arial Narrow" w:hAnsi="Arial Narrow"/>
                <w:sz w:val="18"/>
                <w:szCs w:val="18"/>
              </w:rPr>
              <w:t>R2-506</w:t>
            </w:r>
          </w:p>
        </w:tc>
      </w:tr>
      <w:tr w:rsidR="006D571F" w:rsidRPr="00AF59AC" w14:paraId="29844128" w14:textId="77777777" w:rsidTr="006D571F">
        <w:trPr>
          <w:trHeight w:val="255"/>
          <w:jc w:val="center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B2B67B" w14:textId="77777777" w:rsidR="006D571F" w:rsidRPr="00AF59AC" w:rsidRDefault="006D571F" w:rsidP="006D571F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F59AC">
              <w:rPr>
                <w:rFonts w:ascii="Arial Narrow" w:hAnsi="Arial Narrow"/>
                <w:color w:val="000000"/>
                <w:sz w:val="18"/>
                <w:szCs w:val="18"/>
              </w:rPr>
              <w:t>547</w:t>
            </w:r>
          </w:p>
        </w:tc>
        <w:tc>
          <w:tcPr>
            <w:tcW w:w="5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0F858B" w14:textId="77777777" w:rsidR="006D571F" w:rsidRPr="006D571F" w:rsidRDefault="006D571F" w:rsidP="006D571F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6D571F">
              <w:rPr>
                <w:rFonts w:ascii="Arial Narrow" w:hAnsi="Arial Narrow"/>
                <w:color w:val="000000"/>
                <w:sz w:val="18"/>
                <w:szCs w:val="18"/>
              </w:rPr>
              <w:t>CEPSA GAS Y ELECTRICIDAD, S.A.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7830C85" w14:textId="77777777" w:rsidR="006D571F" w:rsidRPr="006D571F" w:rsidRDefault="006D571F" w:rsidP="006D571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D571F">
              <w:rPr>
                <w:rFonts w:ascii="Arial Narrow" w:hAnsi="Arial Narrow"/>
                <w:sz w:val="18"/>
                <w:szCs w:val="18"/>
              </w:rPr>
              <w:t>R2-239</w:t>
            </w:r>
          </w:p>
        </w:tc>
      </w:tr>
      <w:tr w:rsidR="006D571F" w:rsidRPr="00AF59AC" w14:paraId="0DE77F3C" w14:textId="77777777" w:rsidTr="006D571F">
        <w:trPr>
          <w:trHeight w:val="255"/>
          <w:jc w:val="center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C45227" w14:textId="77777777" w:rsidR="006D571F" w:rsidRPr="00AF59AC" w:rsidRDefault="006D571F" w:rsidP="006D571F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F59AC">
              <w:rPr>
                <w:rFonts w:ascii="Arial Narrow" w:hAnsi="Arial Narrow"/>
                <w:color w:val="000000"/>
                <w:sz w:val="18"/>
                <w:szCs w:val="18"/>
              </w:rPr>
              <w:t>548</w:t>
            </w:r>
          </w:p>
        </w:tc>
        <w:tc>
          <w:tcPr>
            <w:tcW w:w="5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908BF7" w14:textId="77777777" w:rsidR="006D571F" w:rsidRPr="006D571F" w:rsidRDefault="006D571F" w:rsidP="006D571F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6D571F">
              <w:rPr>
                <w:rFonts w:ascii="Arial Narrow" w:hAnsi="Arial Narrow"/>
                <w:color w:val="000000"/>
                <w:sz w:val="18"/>
                <w:szCs w:val="18"/>
              </w:rPr>
              <w:t>CEPSA COMERCIAL PETRÓLEO, S.A.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B566EDB" w14:textId="77777777" w:rsidR="006D571F" w:rsidRPr="006D571F" w:rsidRDefault="006D571F" w:rsidP="006D571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D571F">
              <w:rPr>
                <w:rFonts w:ascii="Arial Narrow" w:hAnsi="Arial Narrow"/>
                <w:sz w:val="18"/>
                <w:szCs w:val="18"/>
              </w:rPr>
              <w:t>R2-679</w:t>
            </w:r>
          </w:p>
        </w:tc>
      </w:tr>
      <w:tr w:rsidR="006D571F" w:rsidRPr="00AF59AC" w14:paraId="4D9F7CB5" w14:textId="77777777" w:rsidTr="006D571F">
        <w:trPr>
          <w:trHeight w:val="255"/>
          <w:jc w:val="center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08D2B4" w14:textId="77777777" w:rsidR="006D571F" w:rsidRPr="00AF59AC" w:rsidRDefault="006D571F" w:rsidP="006D571F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F59AC">
              <w:rPr>
                <w:rFonts w:ascii="Arial Narrow" w:hAnsi="Arial Narrow"/>
                <w:color w:val="000000"/>
                <w:sz w:val="18"/>
                <w:szCs w:val="18"/>
              </w:rPr>
              <w:t>549</w:t>
            </w:r>
          </w:p>
        </w:tc>
        <w:tc>
          <w:tcPr>
            <w:tcW w:w="5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87F5D1" w14:textId="77777777" w:rsidR="006D571F" w:rsidRPr="006D571F" w:rsidRDefault="006D571F" w:rsidP="006D571F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6D571F">
              <w:rPr>
                <w:rFonts w:ascii="Arial Narrow" w:hAnsi="Arial Narrow"/>
                <w:color w:val="000000"/>
                <w:sz w:val="18"/>
                <w:szCs w:val="18"/>
              </w:rPr>
              <w:t>TOTAL GAS Y ELECTRICIDAD ESPAÑA, S.A.U.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0EE3623" w14:textId="77777777" w:rsidR="006D571F" w:rsidRPr="006D571F" w:rsidRDefault="006D571F" w:rsidP="006D571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D571F">
              <w:rPr>
                <w:rFonts w:ascii="Arial Narrow" w:hAnsi="Arial Narrow"/>
                <w:sz w:val="18"/>
                <w:szCs w:val="18"/>
              </w:rPr>
              <w:t>R2-687</w:t>
            </w:r>
          </w:p>
        </w:tc>
      </w:tr>
      <w:tr w:rsidR="006D571F" w:rsidRPr="00AF59AC" w14:paraId="15FD0AC7" w14:textId="77777777" w:rsidTr="006D571F">
        <w:trPr>
          <w:trHeight w:val="255"/>
          <w:jc w:val="center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801B18" w14:textId="77777777" w:rsidR="006D571F" w:rsidRPr="00AF59AC" w:rsidRDefault="006D571F" w:rsidP="006D571F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F59AC">
              <w:rPr>
                <w:rFonts w:ascii="Arial Narrow" w:hAnsi="Arial Narrow"/>
                <w:color w:val="000000"/>
                <w:sz w:val="18"/>
                <w:szCs w:val="18"/>
              </w:rPr>
              <w:t>550</w:t>
            </w:r>
          </w:p>
        </w:tc>
        <w:tc>
          <w:tcPr>
            <w:tcW w:w="5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9C703E" w14:textId="77777777" w:rsidR="006D571F" w:rsidRPr="006D571F" w:rsidRDefault="006D571F" w:rsidP="006D571F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6D571F">
              <w:rPr>
                <w:rFonts w:ascii="Arial Narrow" w:hAnsi="Arial Narrow"/>
                <w:color w:val="000000"/>
                <w:sz w:val="18"/>
                <w:szCs w:val="18"/>
              </w:rPr>
              <w:t>EDP ESPAÑA, S.A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F8AAC33" w14:textId="77777777" w:rsidR="006D571F" w:rsidRPr="006D571F" w:rsidRDefault="006D571F" w:rsidP="006D571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D571F">
              <w:rPr>
                <w:rFonts w:ascii="Arial Narrow" w:hAnsi="Arial Narrow"/>
                <w:sz w:val="18"/>
                <w:szCs w:val="18"/>
              </w:rPr>
              <w:t>R2-156</w:t>
            </w:r>
          </w:p>
        </w:tc>
      </w:tr>
      <w:tr w:rsidR="006D571F" w:rsidRPr="00AF59AC" w14:paraId="52F0C540" w14:textId="77777777" w:rsidTr="006D571F">
        <w:trPr>
          <w:trHeight w:val="255"/>
          <w:jc w:val="center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933D80" w14:textId="77777777" w:rsidR="006D571F" w:rsidRPr="00AF59AC" w:rsidRDefault="006D571F" w:rsidP="006D571F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F59AC">
              <w:rPr>
                <w:rFonts w:ascii="Arial Narrow" w:hAnsi="Arial Narrow"/>
                <w:color w:val="000000"/>
                <w:sz w:val="18"/>
                <w:szCs w:val="18"/>
              </w:rPr>
              <w:t>551</w:t>
            </w:r>
          </w:p>
        </w:tc>
        <w:tc>
          <w:tcPr>
            <w:tcW w:w="5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AB1CBC" w14:textId="77777777" w:rsidR="006D571F" w:rsidRPr="006D571F" w:rsidRDefault="006D571F" w:rsidP="006D571F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6D571F">
              <w:rPr>
                <w:rFonts w:ascii="Arial Narrow" w:hAnsi="Arial Narrow"/>
                <w:color w:val="000000"/>
                <w:sz w:val="18"/>
                <w:szCs w:val="18"/>
              </w:rPr>
              <w:t>COMERCIALIZADORA ENERGÉTICA SOSTENIBLE, S.A.U.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D7A2BD7" w14:textId="77777777" w:rsidR="006D571F" w:rsidRPr="006D571F" w:rsidRDefault="006D571F" w:rsidP="006D571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D571F">
              <w:rPr>
                <w:rFonts w:ascii="Arial Narrow" w:hAnsi="Arial Narrow"/>
                <w:sz w:val="18"/>
                <w:szCs w:val="18"/>
              </w:rPr>
              <w:t>R2-786</w:t>
            </w:r>
          </w:p>
        </w:tc>
      </w:tr>
      <w:tr w:rsidR="006D571F" w:rsidRPr="00AF59AC" w14:paraId="00287F6B" w14:textId="77777777" w:rsidTr="006D571F">
        <w:trPr>
          <w:trHeight w:val="255"/>
          <w:jc w:val="center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CC02AF" w14:textId="77777777" w:rsidR="006D571F" w:rsidRPr="00AF59AC" w:rsidRDefault="006D571F" w:rsidP="006D571F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F59AC">
              <w:rPr>
                <w:rFonts w:ascii="Arial Narrow" w:hAnsi="Arial Narrow"/>
                <w:color w:val="000000"/>
                <w:sz w:val="18"/>
                <w:szCs w:val="18"/>
              </w:rPr>
              <w:t>552</w:t>
            </w:r>
          </w:p>
        </w:tc>
        <w:tc>
          <w:tcPr>
            <w:tcW w:w="5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8FFCFF" w14:textId="77777777" w:rsidR="006D571F" w:rsidRPr="006D571F" w:rsidRDefault="006D571F" w:rsidP="006D571F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6D571F">
              <w:rPr>
                <w:rFonts w:ascii="Arial Narrow" w:hAnsi="Arial Narrow"/>
                <w:color w:val="000000"/>
                <w:sz w:val="18"/>
                <w:szCs w:val="18"/>
              </w:rPr>
              <w:t>EDP CLIENTES SAU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8E97B36" w14:textId="77777777" w:rsidR="006D571F" w:rsidRPr="006D571F" w:rsidRDefault="006D571F" w:rsidP="006D571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D571F">
              <w:rPr>
                <w:rFonts w:ascii="Arial Narrow" w:hAnsi="Arial Narrow"/>
                <w:sz w:val="18"/>
                <w:szCs w:val="18"/>
              </w:rPr>
              <w:t>R2-818</w:t>
            </w:r>
          </w:p>
        </w:tc>
      </w:tr>
      <w:tr w:rsidR="00BD598B" w14:paraId="63C2A098" w14:textId="77777777" w:rsidTr="00BD598B">
        <w:trPr>
          <w:trHeight w:val="255"/>
          <w:jc w:val="center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A9E348" w14:textId="77777777" w:rsidR="00BD598B" w:rsidRDefault="00BD598B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553</w:t>
            </w:r>
          </w:p>
        </w:tc>
        <w:tc>
          <w:tcPr>
            <w:tcW w:w="5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580FB39" w14:textId="5A423F96" w:rsidR="00BD598B" w:rsidRDefault="00611CCC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ESTABANELL IMPULSA, SAU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032B124" w14:textId="77777777" w:rsidR="00BD598B" w:rsidRDefault="00BD598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R2-013</w:t>
            </w:r>
          </w:p>
        </w:tc>
      </w:tr>
      <w:tr w:rsidR="00BD598B" w14:paraId="7C089898" w14:textId="77777777" w:rsidTr="00BD598B">
        <w:trPr>
          <w:trHeight w:val="255"/>
          <w:jc w:val="center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97E46D" w14:textId="77777777" w:rsidR="00BD598B" w:rsidRDefault="00BD598B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554</w:t>
            </w:r>
          </w:p>
        </w:tc>
        <w:tc>
          <w:tcPr>
            <w:tcW w:w="5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A22F115" w14:textId="67A4B2AD" w:rsidR="00BD598B" w:rsidRDefault="00611CCC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SOM ENERGÍA, SCCL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987710C" w14:textId="77777777" w:rsidR="00BD598B" w:rsidRDefault="00BD598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R2-415</w:t>
            </w:r>
          </w:p>
        </w:tc>
      </w:tr>
      <w:tr w:rsidR="00BD598B" w14:paraId="68A6C22D" w14:textId="77777777" w:rsidTr="00BD598B">
        <w:trPr>
          <w:trHeight w:val="255"/>
          <w:jc w:val="center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D30B1B" w14:textId="77777777" w:rsidR="00BD598B" w:rsidRDefault="00BD598B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555</w:t>
            </w:r>
          </w:p>
        </w:tc>
        <w:tc>
          <w:tcPr>
            <w:tcW w:w="5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B5E0FCE" w14:textId="00BF5194" w:rsidR="00BD598B" w:rsidRDefault="00611CCC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ALTERNA OPERADOR INTEGRAL, SL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2913B90" w14:textId="77777777" w:rsidR="00BD598B" w:rsidRDefault="00BD598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R2-558</w:t>
            </w:r>
          </w:p>
        </w:tc>
      </w:tr>
      <w:tr w:rsidR="006D571F" w:rsidRPr="00AF59AC" w14:paraId="724346BB" w14:textId="77777777" w:rsidTr="006D571F">
        <w:trPr>
          <w:trHeight w:val="255"/>
          <w:jc w:val="center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ACD336" w14:textId="77777777" w:rsidR="006D571F" w:rsidRPr="00AF59AC" w:rsidRDefault="006D571F" w:rsidP="006D571F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F59AC">
              <w:rPr>
                <w:rFonts w:ascii="Arial Narrow" w:hAnsi="Arial Narrow"/>
                <w:color w:val="000000"/>
                <w:sz w:val="18"/>
                <w:szCs w:val="18"/>
              </w:rPr>
              <w:t>600</w:t>
            </w:r>
          </w:p>
        </w:tc>
        <w:tc>
          <w:tcPr>
            <w:tcW w:w="5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2F7FF4" w14:textId="77777777" w:rsidR="006D571F" w:rsidRPr="006D571F" w:rsidRDefault="006D571F" w:rsidP="006D571F">
            <w:pPr>
              <w:rPr>
                <w:rFonts w:ascii="Arial Narrow" w:hAnsi="Arial Narrow"/>
                <w:sz w:val="18"/>
                <w:szCs w:val="18"/>
              </w:rPr>
            </w:pPr>
            <w:r w:rsidRPr="006D571F">
              <w:rPr>
                <w:rFonts w:ascii="Arial Narrow" w:hAnsi="Arial Narrow"/>
                <w:sz w:val="18"/>
                <w:szCs w:val="18"/>
              </w:rPr>
              <w:t>RESTO COMERCIALIZADORES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24CAADB" w14:textId="77777777" w:rsidR="006D571F" w:rsidRPr="006D571F" w:rsidRDefault="006D571F" w:rsidP="006D571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D571F">
              <w:rPr>
                <w:rFonts w:ascii="Arial Narrow" w:hAnsi="Arial Narrow"/>
                <w:sz w:val="18"/>
                <w:szCs w:val="18"/>
              </w:rPr>
              <w:t> </w:t>
            </w:r>
          </w:p>
        </w:tc>
      </w:tr>
      <w:tr w:rsidR="006D571F" w:rsidRPr="00AF59AC" w14:paraId="7A7F6259" w14:textId="77777777" w:rsidTr="006D571F">
        <w:trPr>
          <w:trHeight w:val="255"/>
          <w:jc w:val="center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FD7676" w14:textId="77777777" w:rsidR="006D571F" w:rsidRPr="00AF59AC" w:rsidRDefault="006D571F" w:rsidP="006D571F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F59AC">
              <w:rPr>
                <w:rFonts w:ascii="Arial Narrow" w:hAnsi="Arial Narrow"/>
                <w:color w:val="000000"/>
                <w:sz w:val="18"/>
                <w:szCs w:val="18"/>
              </w:rPr>
              <w:t>700</w:t>
            </w:r>
          </w:p>
        </w:tc>
        <w:tc>
          <w:tcPr>
            <w:tcW w:w="5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B65087" w14:textId="77777777" w:rsidR="006D571F" w:rsidRPr="006D571F" w:rsidRDefault="006D571F" w:rsidP="006D571F">
            <w:pPr>
              <w:rPr>
                <w:rFonts w:ascii="Arial Narrow" w:hAnsi="Arial Narrow"/>
                <w:sz w:val="18"/>
                <w:szCs w:val="18"/>
              </w:rPr>
            </w:pPr>
            <w:r w:rsidRPr="006D571F">
              <w:rPr>
                <w:rFonts w:ascii="Arial Narrow" w:hAnsi="Arial Narrow"/>
                <w:sz w:val="18"/>
                <w:szCs w:val="18"/>
              </w:rPr>
              <w:t>REE ACUERDO ETSO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C3C25B6" w14:textId="77777777" w:rsidR="006D571F" w:rsidRPr="006D571F" w:rsidRDefault="006D571F" w:rsidP="006D571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D571F">
              <w:rPr>
                <w:rFonts w:ascii="Arial Narrow" w:hAnsi="Arial Narrow"/>
                <w:sz w:val="18"/>
                <w:szCs w:val="18"/>
              </w:rPr>
              <w:t> </w:t>
            </w:r>
          </w:p>
        </w:tc>
      </w:tr>
      <w:tr w:rsidR="006D571F" w:rsidRPr="00AF59AC" w14:paraId="6C20F233" w14:textId="77777777" w:rsidTr="006D571F">
        <w:trPr>
          <w:trHeight w:val="255"/>
          <w:jc w:val="center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ECE91F" w14:textId="77777777" w:rsidR="006D571F" w:rsidRPr="00AF59AC" w:rsidRDefault="006D571F" w:rsidP="006D571F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F59AC">
              <w:rPr>
                <w:rFonts w:ascii="Arial Narrow" w:hAnsi="Arial Narrow"/>
                <w:color w:val="000000"/>
                <w:sz w:val="18"/>
                <w:szCs w:val="18"/>
              </w:rPr>
              <w:t>701</w:t>
            </w:r>
          </w:p>
        </w:tc>
        <w:tc>
          <w:tcPr>
            <w:tcW w:w="5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B7F63F" w14:textId="77777777" w:rsidR="006D571F" w:rsidRPr="006D571F" w:rsidRDefault="006D571F" w:rsidP="006D571F">
            <w:pPr>
              <w:rPr>
                <w:rFonts w:ascii="Arial Narrow" w:hAnsi="Arial Narrow"/>
                <w:sz w:val="18"/>
                <w:szCs w:val="18"/>
              </w:rPr>
            </w:pPr>
            <w:r w:rsidRPr="006D571F">
              <w:rPr>
                <w:rFonts w:ascii="Arial Narrow" w:hAnsi="Arial Narrow"/>
                <w:sz w:val="18"/>
                <w:szCs w:val="18"/>
              </w:rPr>
              <w:t>GESTION RESTRICCIONES CONEX INTERNACIONALES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66E9A43" w14:textId="77777777" w:rsidR="006D571F" w:rsidRPr="006D571F" w:rsidRDefault="006D571F" w:rsidP="006D571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D571F">
              <w:rPr>
                <w:rFonts w:ascii="Arial Narrow" w:hAnsi="Arial Narrow"/>
                <w:sz w:val="18"/>
                <w:szCs w:val="18"/>
              </w:rPr>
              <w:t> </w:t>
            </w:r>
          </w:p>
        </w:tc>
      </w:tr>
      <w:tr w:rsidR="006D571F" w:rsidRPr="00AF59AC" w14:paraId="790A5041" w14:textId="77777777" w:rsidTr="006D571F">
        <w:trPr>
          <w:trHeight w:val="255"/>
          <w:jc w:val="center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F88404" w14:textId="77777777" w:rsidR="006D571F" w:rsidRPr="00AF59AC" w:rsidRDefault="006D571F" w:rsidP="006D571F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F59AC">
              <w:rPr>
                <w:rFonts w:ascii="Arial Narrow" w:hAnsi="Arial Narrow"/>
                <w:color w:val="000000"/>
                <w:sz w:val="18"/>
                <w:szCs w:val="18"/>
              </w:rPr>
              <w:t>702</w:t>
            </w:r>
          </w:p>
        </w:tc>
        <w:tc>
          <w:tcPr>
            <w:tcW w:w="5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ED6019" w14:textId="77777777" w:rsidR="006D571F" w:rsidRPr="006D571F" w:rsidRDefault="006D571F" w:rsidP="006D571F">
            <w:pPr>
              <w:rPr>
                <w:rFonts w:ascii="Arial Narrow" w:hAnsi="Arial Narrow"/>
                <w:sz w:val="18"/>
                <w:szCs w:val="18"/>
              </w:rPr>
            </w:pPr>
            <w:r w:rsidRPr="006D571F">
              <w:rPr>
                <w:rFonts w:ascii="Arial Narrow" w:hAnsi="Arial Narrow"/>
                <w:sz w:val="18"/>
                <w:szCs w:val="18"/>
              </w:rPr>
              <w:t>EXCEDENTE/DEFICIT CONTRATOS REE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B8C8656" w14:textId="77777777" w:rsidR="006D571F" w:rsidRPr="006D571F" w:rsidRDefault="006D571F" w:rsidP="006D571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D571F">
              <w:rPr>
                <w:rFonts w:ascii="Arial Narrow" w:hAnsi="Arial Narrow"/>
                <w:sz w:val="18"/>
                <w:szCs w:val="18"/>
              </w:rPr>
              <w:t> </w:t>
            </w:r>
          </w:p>
        </w:tc>
      </w:tr>
      <w:tr w:rsidR="006D571F" w:rsidRPr="00AF59AC" w14:paraId="431DFFBE" w14:textId="77777777" w:rsidTr="006D571F">
        <w:trPr>
          <w:trHeight w:val="255"/>
          <w:jc w:val="center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B5C49A" w14:textId="77777777" w:rsidR="006D571F" w:rsidRPr="00AF59AC" w:rsidRDefault="006D571F" w:rsidP="006D571F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F59AC">
              <w:rPr>
                <w:rFonts w:ascii="Arial Narrow" w:hAnsi="Arial Narrow"/>
                <w:color w:val="000000"/>
                <w:sz w:val="18"/>
                <w:szCs w:val="18"/>
              </w:rPr>
              <w:t>703</w:t>
            </w:r>
          </w:p>
        </w:tc>
        <w:tc>
          <w:tcPr>
            <w:tcW w:w="5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440C82" w14:textId="77777777" w:rsidR="006D571F" w:rsidRPr="006D571F" w:rsidRDefault="006D571F" w:rsidP="006D571F">
            <w:pPr>
              <w:rPr>
                <w:rFonts w:ascii="Arial Narrow" w:hAnsi="Arial Narrow"/>
                <w:sz w:val="18"/>
                <w:szCs w:val="18"/>
              </w:rPr>
            </w:pPr>
            <w:r w:rsidRPr="006D571F">
              <w:rPr>
                <w:rFonts w:ascii="Arial Narrow" w:hAnsi="Arial Narrow"/>
                <w:sz w:val="18"/>
                <w:szCs w:val="18"/>
              </w:rPr>
              <w:t>SALDO PAGOS POR CAPACIDAD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8A0926B" w14:textId="77777777" w:rsidR="006D571F" w:rsidRPr="006D571F" w:rsidRDefault="006D571F" w:rsidP="006D571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D571F">
              <w:rPr>
                <w:rFonts w:ascii="Arial Narrow" w:hAnsi="Arial Narrow"/>
                <w:sz w:val="18"/>
                <w:szCs w:val="18"/>
              </w:rPr>
              <w:t> </w:t>
            </w:r>
          </w:p>
        </w:tc>
      </w:tr>
      <w:tr w:rsidR="006D571F" w:rsidRPr="00AF59AC" w14:paraId="0EA1C937" w14:textId="77777777" w:rsidTr="006D571F">
        <w:trPr>
          <w:trHeight w:val="255"/>
          <w:jc w:val="center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E8F303" w14:textId="77777777" w:rsidR="006D571F" w:rsidRPr="00AF59AC" w:rsidRDefault="006D571F" w:rsidP="006D571F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F59AC">
              <w:rPr>
                <w:rFonts w:ascii="Arial Narrow" w:hAnsi="Arial Narrow"/>
                <w:color w:val="000000"/>
                <w:sz w:val="18"/>
                <w:szCs w:val="18"/>
              </w:rPr>
              <w:t>704</w:t>
            </w:r>
          </w:p>
        </w:tc>
        <w:tc>
          <w:tcPr>
            <w:tcW w:w="5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BFB5DF" w14:textId="77777777" w:rsidR="006D571F" w:rsidRPr="006D571F" w:rsidRDefault="006D571F" w:rsidP="006D571F">
            <w:pPr>
              <w:rPr>
                <w:rFonts w:ascii="Arial Narrow" w:hAnsi="Arial Narrow"/>
                <w:sz w:val="18"/>
                <w:szCs w:val="18"/>
              </w:rPr>
            </w:pPr>
            <w:r w:rsidRPr="006D571F">
              <w:rPr>
                <w:rFonts w:ascii="Arial Narrow" w:hAnsi="Arial Narrow"/>
                <w:sz w:val="18"/>
                <w:szCs w:val="18"/>
              </w:rPr>
              <w:t>SERVICIO GESTIÓN DEMANDA DE INTERRUMPIBILIDAD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CB1088C" w14:textId="77777777" w:rsidR="006D571F" w:rsidRPr="006D571F" w:rsidRDefault="006D571F" w:rsidP="006D571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D571F">
              <w:rPr>
                <w:rFonts w:ascii="Arial Narrow" w:hAnsi="Arial Narrow"/>
                <w:sz w:val="18"/>
                <w:szCs w:val="18"/>
              </w:rPr>
              <w:t> </w:t>
            </w:r>
          </w:p>
        </w:tc>
      </w:tr>
      <w:tr w:rsidR="006D571F" w:rsidRPr="00AF59AC" w14:paraId="3017E088" w14:textId="77777777" w:rsidTr="006D571F">
        <w:trPr>
          <w:trHeight w:val="255"/>
          <w:jc w:val="center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B0FB19" w14:textId="77777777" w:rsidR="006D571F" w:rsidRPr="00AF59AC" w:rsidRDefault="006D571F" w:rsidP="006D571F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F59AC">
              <w:rPr>
                <w:rFonts w:ascii="Arial Narrow" w:hAnsi="Arial Narrow"/>
                <w:color w:val="000000"/>
                <w:sz w:val="18"/>
                <w:szCs w:val="18"/>
              </w:rPr>
              <w:t>706</w:t>
            </w:r>
          </w:p>
        </w:tc>
        <w:tc>
          <w:tcPr>
            <w:tcW w:w="5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9DF028" w14:textId="77777777" w:rsidR="006D571F" w:rsidRPr="006D571F" w:rsidRDefault="006D571F" w:rsidP="006D571F">
            <w:pPr>
              <w:rPr>
                <w:rFonts w:ascii="Arial Narrow" w:hAnsi="Arial Narrow"/>
                <w:sz w:val="18"/>
                <w:szCs w:val="18"/>
              </w:rPr>
            </w:pPr>
            <w:r w:rsidRPr="006D571F">
              <w:rPr>
                <w:rFonts w:ascii="Arial Narrow" w:hAnsi="Arial Narrow"/>
                <w:sz w:val="18"/>
                <w:szCs w:val="18"/>
              </w:rPr>
              <w:t>ENÉRGYA VM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D1314F6" w14:textId="77777777" w:rsidR="006D571F" w:rsidRPr="006D571F" w:rsidRDefault="006D571F" w:rsidP="006D571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D571F">
              <w:rPr>
                <w:rFonts w:ascii="Arial Narrow" w:hAnsi="Arial Narrow"/>
                <w:sz w:val="18"/>
                <w:szCs w:val="18"/>
              </w:rPr>
              <w:t>R2-241, R2-249 y R2-262</w:t>
            </w:r>
          </w:p>
        </w:tc>
      </w:tr>
      <w:tr w:rsidR="006D571F" w:rsidRPr="00AF59AC" w14:paraId="4B6F389B" w14:textId="77777777" w:rsidTr="006D571F">
        <w:trPr>
          <w:trHeight w:val="255"/>
          <w:jc w:val="center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0D9FF8" w14:textId="77777777" w:rsidR="006D571F" w:rsidRPr="00AF59AC" w:rsidRDefault="006D571F" w:rsidP="006D571F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F59AC">
              <w:rPr>
                <w:rFonts w:ascii="Arial Narrow" w:hAnsi="Arial Narrow"/>
                <w:color w:val="000000"/>
                <w:sz w:val="18"/>
                <w:szCs w:val="18"/>
              </w:rPr>
              <w:t>707</w:t>
            </w:r>
          </w:p>
        </w:tc>
        <w:tc>
          <w:tcPr>
            <w:tcW w:w="5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BEA969" w14:textId="77777777" w:rsidR="006D571F" w:rsidRPr="006D571F" w:rsidRDefault="006D571F" w:rsidP="006D571F">
            <w:pPr>
              <w:rPr>
                <w:rFonts w:ascii="Arial Narrow" w:hAnsi="Arial Narrow"/>
                <w:sz w:val="18"/>
                <w:szCs w:val="18"/>
              </w:rPr>
            </w:pPr>
            <w:r w:rsidRPr="006D571F">
              <w:rPr>
                <w:rFonts w:ascii="Arial Narrow" w:hAnsi="Arial Narrow"/>
                <w:sz w:val="18"/>
                <w:szCs w:val="18"/>
              </w:rPr>
              <w:t>LAUDO REE-EDF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5760373" w14:textId="77777777" w:rsidR="006D571F" w:rsidRPr="006D571F" w:rsidRDefault="006D571F" w:rsidP="006D571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D571F">
              <w:rPr>
                <w:rFonts w:ascii="Arial Narrow" w:hAnsi="Arial Narrow"/>
                <w:sz w:val="18"/>
                <w:szCs w:val="18"/>
              </w:rPr>
              <w:t> </w:t>
            </w:r>
          </w:p>
        </w:tc>
      </w:tr>
      <w:tr w:rsidR="006D571F" w:rsidRPr="00AF59AC" w14:paraId="4B9E3902" w14:textId="77777777" w:rsidTr="006D571F">
        <w:trPr>
          <w:trHeight w:val="255"/>
          <w:jc w:val="center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DB6675" w14:textId="77777777" w:rsidR="006D571F" w:rsidRPr="00AF59AC" w:rsidRDefault="006D571F" w:rsidP="006D571F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F59AC">
              <w:rPr>
                <w:rFonts w:ascii="Arial Narrow" w:hAnsi="Arial Narrow"/>
                <w:color w:val="000000"/>
                <w:sz w:val="18"/>
                <w:szCs w:val="18"/>
              </w:rPr>
              <w:t>708</w:t>
            </w:r>
          </w:p>
        </w:tc>
        <w:tc>
          <w:tcPr>
            <w:tcW w:w="5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F6494D" w14:textId="77777777" w:rsidR="006D571F" w:rsidRPr="006D571F" w:rsidRDefault="006D571F" w:rsidP="006D571F">
            <w:pPr>
              <w:rPr>
                <w:rFonts w:ascii="Arial Narrow" w:hAnsi="Arial Narrow"/>
                <w:sz w:val="18"/>
                <w:szCs w:val="18"/>
              </w:rPr>
            </w:pPr>
            <w:r w:rsidRPr="006D571F">
              <w:rPr>
                <w:rFonts w:ascii="Arial Narrow" w:hAnsi="Arial Narrow"/>
                <w:sz w:val="18"/>
                <w:szCs w:val="18"/>
              </w:rPr>
              <w:t>PEAJE GENERACIÓN (DT1ª RDL 14/2010)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6671505" w14:textId="77777777" w:rsidR="006D571F" w:rsidRPr="006D571F" w:rsidRDefault="006D571F" w:rsidP="006D571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D571F">
              <w:rPr>
                <w:rFonts w:ascii="Arial Narrow" w:hAnsi="Arial Narrow"/>
                <w:sz w:val="18"/>
                <w:szCs w:val="18"/>
              </w:rPr>
              <w:t> </w:t>
            </w:r>
          </w:p>
        </w:tc>
      </w:tr>
      <w:tr w:rsidR="006D571F" w:rsidRPr="00AF59AC" w14:paraId="5D4947BC" w14:textId="77777777" w:rsidTr="006D571F">
        <w:trPr>
          <w:trHeight w:val="255"/>
          <w:jc w:val="center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FDD38D" w14:textId="77777777" w:rsidR="006D571F" w:rsidRPr="00AF59AC" w:rsidRDefault="006D571F" w:rsidP="006D571F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F59AC">
              <w:rPr>
                <w:rFonts w:ascii="Arial Narrow" w:hAnsi="Arial Narrow"/>
                <w:color w:val="000000"/>
                <w:sz w:val="18"/>
                <w:szCs w:val="18"/>
              </w:rPr>
              <w:lastRenderedPageBreak/>
              <w:t>709</w:t>
            </w:r>
          </w:p>
        </w:tc>
        <w:tc>
          <w:tcPr>
            <w:tcW w:w="5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A98930" w14:textId="77777777" w:rsidR="006D571F" w:rsidRPr="006D571F" w:rsidRDefault="006D571F" w:rsidP="006D571F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6D571F">
              <w:rPr>
                <w:rFonts w:ascii="Arial Narrow" w:hAnsi="Arial Narrow"/>
                <w:color w:val="000000"/>
                <w:sz w:val="18"/>
                <w:szCs w:val="18"/>
              </w:rPr>
              <w:t>ENERGÍA NO COMPRADA EN EL MERCADO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E00BC6B" w14:textId="77777777" w:rsidR="006D571F" w:rsidRPr="006D571F" w:rsidRDefault="006D571F" w:rsidP="006D571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D571F">
              <w:rPr>
                <w:rFonts w:ascii="Arial Narrow" w:hAnsi="Arial Narrow"/>
                <w:sz w:val="18"/>
                <w:szCs w:val="18"/>
              </w:rPr>
              <w:t> </w:t>
            </w:r>
          </w:p>
        </w:tc>
      </w:tr>
      <w:tr w:rsidR="006D571F" w:rsidRPr="00AF59AC" w14:paraId="2277A888" w14:textId="77777777" w:rsidTr="006D571F">
        <w:trPr>
          <w:trHeight w:val="255"/>
          <w:jc w:val="center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51E298" w14:textId="77777777" w:rsidR="006D571F" w:rsidRPr="00AF59AC" w:rsidRDefault="006D571F" w:rsidP="006D571F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F59AC">
              <w:rPr>
                <w:rFonts w:ascii="Arial Narrow" w:hAnsi="Arial Narrow"/>
                <w:color w:val="000000"/>
                <w:sz w:val="18"/>
                <w:szCs w:val="18"/>
              </w:rPr>
              <w:t>800</w:t>
            </w:r>
          </w:p>
        </w:tc>
        <w:tc>
          <w:tcPr>
            <w:tcW w:w="5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6EBF40" w14:textId="77777777" w:rsidR="006D571F" w:rsidRPr="006D571F" w:rsidRDefault="006D571F" w:rsidP="006D571F">
            <w:pPr>
              <w:rPr>
                <w:rFonts w:ascii="Arial Narrow" w:hAnsi="Arial Narrow"/>
                <w:sz w:val="18"/>
                <w:szCs w:val="18"/>
              </w:rPr>
            </w:pPr>
            <w:r w:rsidRPr="006D571F">
              <w:rPr>
                <w:rFonts w:ascii="Arial Narrow" w:hAnsi="Arial Narrow"/>
                <w:sz w:val="18"/>
                <w:szCs w:val="18"/>
              </w:rPr>
              <w:t>ENERGIA XXI COMERCIALIZADORA DE REFERENCIA S.L.U.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AABF8E1" w14:textId="77777777" w:rsidR="006D571F" w:rsidRPr="006D571F" w:rsidRDefault="006D571F" w:rsidP="006D571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D571F">
              <w:rPr>
                <w:rFonts w:ascii="Arial Narrow" w:hAnsi="Arial Narrow"/>
                <w:sz w:val="18"/>
                <w:szCs w:val="18"/>
              </w:rPr>
              <w:t>R2-292</w:t>
            </w:r>
          </w:p>
        </w:tc>
      </w:tr>
      <w:tr w:rsidR="006D571F" w:rsidRPr="00AF59AC" w14:paraId="68F4855C" w14:textId="77777777" w:rsidTr="006D571F">
        <w:trPr>
          <w:trHeight w:val="255"/>
          <w:jc w:val="center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89263F" w14:textId="77777777" w:rsidR="006D571F" w:rsidRPr="00AF59AC" w:rsidRDefault="006D571F" w:rsidP="006D571F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F59AC">
              <w:rPr>
                <w:rFonts w:ascii="Arial Narrow" w:hAnsi="Arial Narrow"/>
                <w:color w:val="000000"/>
                <w:sz w:val="18"/>
                <w:szCs w:val="18"/>
              </w:rPr>
              <w:t>801</w:t>
            </w:r>
          </w:p>
        </w:tc>
        <w:tc>
          <w:tcPr>
            <w:tcW w:w="5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8D2B9C" w14:textId="77777777" w:rsidR="006D571F" w:rsidRPr="006D571F" w:rsidRDefault="006D571F" w:rsidP="006D571F">
            <w:pPr>
              <w:rPr>
                <w:rFonts w:ascii="Arial Narrow" w:hAnsi="Arial Narrow"/>
                <w:sz w:val="18"/>
                <w:szCs w:val="18"/>
              </w:rPr>
            </w:pPr>
            <w:r w:rsidRPr="006D571F">
              <w:rPr>
                <w:rFonts w:ascii="Arial Narrow" w:hAnsi="Arial Narrow"/>
                <w:sz w:val="18"/>
                <w:szCs w:val="18"/>
              </w:rPr>
              <w:t>CURENERGÍA COMERCIALIZADOR DE ÚLTIMO RECURSO S.A.U.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5CEC8A8" w14:textId="77777777" w:rsidR="006D571F" w:rsidRPr="006D571F" w:rsidRDefault="006D571F" w:rsidP="006D571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D571F">
              <w:rPr>
                <w:rFonts w:ascii="Arial Narrow" w:hAnsi="Arial Narrow"/>
                <w:sz w:val="18"/>
                <w:szCs w:val="18"/>
              </w:rPr>
              <w:t>R2-329</w:t>
            </w:r>
          </w:p>
        </w:tc>
      </w:tr>
      <w:tr w:rsidR="006D571F" w:rsidRPr="00AF59AC" w14:paraId="1DC0B956" w14:textId="77777777" w:rsidTr="006D571F">
        <w:trPr>
          <w:trHeight w:val="255"/>
          <w:jc w:val="center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ACFA55" w14:textId="77777777" w:rsidR="006D571F" w:rsidRPr="00AF59AC" w:rsidRDefault="006D571F" w:rsidP="006D571F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F59AC">
              <w:rPr>
                <w:rFonts w:ascii="Arial Narrow" w:hAnsi="Arial Narrow"/>
                <w:color w:val="000000"/>
                <w:sz w:val="18"/>
                <w:szCs w:val="18"/>
              </w:rPr>
              <w:t>802</w:t>
            </w:r>
          </w:p>
        </w:tc>
        <w:tc>
          <w:tcPr>
            <w:tcW w:w="5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0C558A" w14:textId="77777777" w:rsidR="006D571F" w:rsidRPr="006D571F" w:rsidRDefault="006D571F" w:rsidP="006D571F">
            <w:pPr>
              <w:rPr>
                <w:rFonts w:ascii="Arial Narrow" w:hAnsi="Arial Narrow"/>
                <w:sz w:val="18"/>
                <w:szCs w:val="18"/>
              </w:rPr>
            </w:pPr>
            <w:r w:rsidRPr="006D571F">
              <w:rPr>
                <w:rFonts w:ascii="Arial Narrow" w:hAnsi="Arial Narrow"/>
                <w:sz w:val="18"/>
                <w:szCs w:val="18"/>
              </w:rPr>
              <w:t>COMERCIALIZADORA REGULADA, GAS &amp; POWER, S.A.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E3A4D9F" w14:textId="77777777" w:rsidR="006D571F" w:rsidRPr="006D571F" w:rsidRDefault="006D571F" w:rsidP="006D571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D571F">
              <w:rPr>
                <w:rFonts w:ascii="Arial Narrow" w:hAnsi="Arial Narrow"/>
                <w:sz w:val="18"/>
                <w:szCs w:val="18"/>
              </w:rPr>
              <w:t>R2-356</w:t>
            </w:r>
          </w:p>
        </w:tc>
      </w:tr>
      <w:tr w:rsidR="006D571F" w:rsidRPr="00AF59AC" w14:paraId="7A42EAF3" w14:textId="77777777" w:rsidTr="006D571F">
        <w:trPr>
          <w:trHeight w:val="255"/>
          <w:jc w:val="center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92D35D" w14:textId="77777777" w:rsidR="006D571F" w:rsidRPr="00AF59AC" w:rsidRDefault="006D571F" w:rsidP="006D571F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F59AC">
              <w:rPr>
                <w:rFonts w:ascii="Arial Narrow" w:hAnsi="Arial Narrow"/>
                <w:color w:val="000000"/>
                <w:sz w:val="18"/>
                <w:szCs w:val="18"/>
              </w:rPr>
              <w:t>803</w:t>
            </w:r>
          </w:p>
        </w:tc>
        <w:tc>
          <w:tcPr>
            <w:tcW w:w="5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C35652" w14:textId="77777777" w:rsidR="006D571F" w:rsidRPr="006D571F" w:rsidRDefault="006D571F" w:rsidP="006D571F">
            <w:pPr>
              <w:rPr>
                <w:rFonts w:ascii="Arial Narrow" w:hAnsi="Arial Narrow"/>
                <w:sz w:val="18"/>
                <w:szCs w:val="18"/>
              </w:rPr>
            </w:pPr>
            <w:r w:rsidRPr="006D571F">
              <w:rPr>
                <w:rFonts w:ascii="Arial Narrow" w:hAnsi="Arial Narrow"/>
                <w:sz w:val="18"/>
                <w:szCs w:val="18"/>
              </w:rPr>
              <w:t>BASER COMERCIALIZADORA DE REFERENCIA, S.A.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CD38931" w14:textId="77777777" w:rsidR="006D571F" w:rsidRPr="006D571F" w:rsidRDefault="006D571F" w:rsidP="006D571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D571F">
              <w:rPr>
                <w:rFonts w:ascii="Arial Narrow" w:hAnsi="Arial Narrow"/>
                <w:sz w:val="18"/>
                <w:szCs w:val="18"/>
              </w:rPr>
              <w:t>R2-284</w:t>
            </w:r>
          </w:p>
        </w:tc>
      </w:tr>
      <w:tr w:rsidR="006D571F" w:rsidRPr="00AF59AC" w14:paraId="3B481CAD" w14:textId="77777777" w:rsidTr="006D571F">
        <w:trPr>
          <w:trHeight w:val="255"/>
          <w:jc w:val="center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3C576C" w14:textId="77777777" w:rsidR="006D571F" w:rsidRPr="00AF59AC" w:rsidRDefault="006D571F" w:rsidP="006D571F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F59AC">
              <w:rPr>
                <w:rFonts w:ascii="Arial Narrow" w:hAnsi="Arial Narrow"/>
                <w:color w:val="000000"/>
                <w:sz w:val="18"/>
                <w:szCs w:val="18"/>
              </w:rPr>
              <w:t>804</w:t>
            </w:r>
          </w:p>
        </w:tc>
        <w:tc>
          <w:tcPr>
            <w:tcW w:w="5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F2C0D8" w14:textId="77777777" w:rsidR="006D571F" w:rsidRPr="006D571F" w:rsidRDefault="006D571F" w:rsidP="006D571F">
            <w:pPr>
              <w:rPr>
                <w:rFonts w:ascii="Arial Narrow" w:hAnsi="Arial Narrow"/>
                <w:sz w:val="18"/>
                <w:szCs w:val="18"/>
              </w:rPr>
            </w:pPr>
            <w:r w:rsidRPr="006D571F">
              <w:rPr>
                <w:rFonts w:ascii="Arial Narrow" w:hAnsi="Arial Narrow"/>
                <w:sz w:val="18"/>
                <w:szCs w:val="18"/>
              </w:rPr>
              <w:t>RÉGSITI COMERCIALIZADORA REGULADA, S.L.U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0DD0CFE" w14:textId="77777777" w:rsidR="006D571F" w:rsidRPr="006D571F" w:rsidRDefault="006D571F" w:rsidP="006D571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D571F">
              <w:rPr>
                <w:rFonts w:ascii="Arial Narrow" w:hAnsi="Arial Narrow"/>
                <w:sz w:val="18"/>
                <w:szCs w:val="18"/>
              </w:rPr>
              <w:t>R2-290</w:t>
            </w:r>
          </w:p>
        </w:tc>
      </w:tr>
      <w:tr w:rsidR="006D571F" w:rsidRPr="00AF59AC" w14:paraId="3B4F4597" w14:textId="77777777" w:rsidTr="006D571F">
        <w:trPr>
          <w:trHeight w:val="255"/>
          <w:jc w:val="center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80FFB9" w14:textId="77777777" w:rsidR="006D571F" w:rsidRPr="00AF59AC" w:rsidRDefault="006D571F" w:rsidP="006D571F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F59AC">
              <w:rPr>
                <w:rFonts w:ascii="Arial Narrow" w:hAnsi="Arial Narrow"/>
                <w:color w:val="000000"/>
                <w:sz w:val="18"/>
                <w:szCs w:val="18"/>
              </w:rPr>
              <w:t>805</w:t>
            </w:r>
          </w:p>
        </w:tc>
        <w:tc>
          <w:tcPr>
            <w:tcW w:w="5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DF5092" w14:textId="77777777" w:rsidR="006D571F" w:rsidRPr="006D571F" w:rsidRDefault="006D571F" w:rsidP="006D571F">
            <w:pPr>
              <w:rPr>
                <w:rFonts w:ascii="Arial Narrow" w:hAnsi="Arial Narrow"/>
                <w:sz w:val="18"/>
                <w:szCs w:val="18"/>
              </w:rPr>
            </w:pPr>
            <w:r w:rsidRPr="006D571F">
              <w:rPr>
                <w:rFonts w:ascii="Arial Narrow" w:hAnsi="Arial Narrow"/>
                <w:sz w:val="18"/>
                <w:szCs w:val="18"/>
              </w:rPr>
              <w:t>ENERGÍA CEUTA XXI COMERCIALIZADORA DE REFERENCIA S.A.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D22CE3F" w14:textId="77777777" w:rsidR="006D571F" w:rsidRPr="006D571F" w:rsidRDefault="006D571F" w:rsidP="006D571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D571F">
              <w:rPr>
                <w:rFonts w:ascii="Arial Narrow" w:hAnsi="Arial Narrow"/>
                <w:sz w:val="18"/>
                <w:szCs w:val="18"/>
              </w:rPr>
              <w:t>R2-530</w:t>
            </w:r>
          </w:p>
        </w:tc>
      </w:tr>
      <w:tr w:rsidR="006D571F" w:rsidRPr="00AF59AC" w14:paraId="06C8D60B" w14:textId="77777777" w:rsidTr="006D571F">
        <w:trPr>
          <w:trHeight w:val="255"/>
          <w:jc w:val="center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2D91B0" w14:textId="77777777" w:rsidR="006D571F" w:rsidRPr="00AF59AC" w:rsidRDefault="006D571F" w:rsidP="006D571F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F59AC">
              <w:rPr>
                <w:rFonts w:ascii="Arial Narrow" w:hAnsi="Arial Narrow"/>
                <w:color w:val="000000"/>
                <w:sz w:val="18"/>
                <w:szCs w:val="18"/>
              </w:rPr>
              <w:t>806</w:t>
            </w:r>
          </w:p>
        </w:tc>
        <w:tc>
          <w:tcPr>
            <w:tcW w:w="5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3AF2FD" w14:textId="77777777" w:rsidR="006D571F" w:rsidRPr="006D571F" w:rsidRDefault="006D571F" w:rsidP="006D571F">
            <w:pPr>
              <w:rPr>
                <w:rFonts w:ascii="Arial Narrow" w:hAnsi="Arial Narrow"/>
                <w:sz w:val="18"/>
                <w:szCs w:val="18"/>
              </w:rPr>
            </w:pPr>
            <w:r w:rsidRPr="006D571F">
              <w:rPr>
                <w:rFonts w:ascii="Arial Narrow" w:hAnsi="Arial Narrow"/>
                <w:sz w:val="18"/>
                <w:szCs w:val="18"/>
              </w:rPr>
              <w:t>COMERCIALIZADOR DE REFERENCIA ENERGÉTICO, S.L.U.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688BD09" w14:textId="77777777" w:rsidR="006D571F" w:rsidRPr="006D571F" w:rsidRDefault="006D571F" w:rsidP="006D571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D571F">
              <w:rPr>
                <w:rFonts w:ascii="Arial Narrow" w:hAnsi="Arial Narrow"/>
                <w:sz w:val="18"/>
                <w:szCs w:val="18"/>
              </w:rPr>
              <w:t xml:space="preserve">R2-540 </w:t>
            </w:r>
          </w:p>
        </w:tc>
      </w:tr>
      <w:tr w:rsidR="006D571F" w:rsidRPr="00AF59AC" w14:paraId="137B20AC" w14:textId="77777777" w:rsidTr="006D571F">
        <w:trPr>
          <w:trHeight w:val="255"/>
          <w:jc w:val="center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C81A51" w14:textId="77777777" w:rsidR="006D571F" w:rsidRPr="00AF59AC" w:rsidRDefault="006D571F" w:rsidP="006D571F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F59AC">
              <w:rPr>
                <w:rFonts w:ascii="Arial Narrow" w:hAnsi="Arial Narrow"/>
                <w:color w:val="000000"/>
                <w:sz w:val="18"/>
                <w:szCs w:val="18"/>
              </w:rPr>
              <w:t>807</w:t>
            </w:r>
          </w:p>
        </w:tc>
        <w:tc>
          <w:tcPr>
            <w:tcW w:w="5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A689B7" w14:textId="77777777" w:rsidR="006D571F" w:rsidRPr="006D571F" w:rsidRDefault="006D571F" w:rsidP="006D571F">
            <w:pPr>
              <w:rPr>
                <w:rFonts w:ascii="Arial Narrow" w:hAnsi="Arial Narrow"/>
                <w:sz w:val="18"/>
                <w:szCs w:val="18"/>
              </w:rPr>
            </w:pPr>
            <w:r w:rsidRPr="006D571F">
              <w:rPr>
                <w:rFonts w:ascii="Arial Narrow" w:hAnsi="Arial Narrow"/>
                <w:sz w:val="18"/>
                <w:szCs w:val="18"/>
              </w:rPr>
              <w:t>TERAMELCOR, S.L.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3FE07BA" w14:textId="77777777" w:rsidR="006D571F" w:rsidRPr="006D571F" w:rsidRDefault="006D571F" w:rsidP="006D571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D571F">
              <w:rPr>
                <w:rFonts w:ascii="Arial Narrow" w:hAnsi="Arial Narrow"/>
                <w:sz w:val="18"/>
                <w:szCs w:val="18"/>
              </w:rPr>
              <w:t>R2-532</w:t>
            </w:r>
          </w:p>
        </w:tc>
      </w:tr>
      <w:tr w:rsidR="006D571F" w:rsidRPr="00AF59AC" w14:paraId="606C1C68" w14:textId="77777777" w:rsidTr="006D571F">
        <w:trPr>
          <w:trHeight w:val="255"/>
          <w:jc w:val="center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A11F80" w14:textId="77777777" w:rsidR="006D571F" w:rsidRPr="00AF59AC" w:rsidRDefault="006D571F" w:rsidP="006D571F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F59AC">
              <w:rPr>
                <w:rFonts w:ascii="Arial Narrow" w:hAnsi="Arial Narrow"/>
                <w:color w:val="000000"/>
                <w:sz w:val="18"/>
                <w:szCs w:val="18"/>
              </w:rPr>
              <w:t>999</w:t>
            </w:r>
          </w:p>
        </w:tc>
        <w:tc>
          <w:tcPr>
            <w:tcW w:w="5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427A78" w14:textId="77777777" w:rsidR="006D571F" w:rsidRPr="006D571F" w:rsidRDefault="006D571F" w:rsidP="006D571F">
            <w:pPr>
              <w:rPr>
                <w:rFonts w:ascii="Arial Narrow" w:hAnsi="Arial Narrow"/>
                <w:sz w:val="18"/>
                <w:szCs w:val="18"/>
              </w:rPr>
            </w:pPr>
            <w:r w:rsidRPr="006D571F">
              <w:rPr>
                <w:rFonts w:ascii="Arial Narrow" w:hAnsi="Arial Narrow"/>
                <w:sz w:val="18"/>
                <w:szCs w:val="18"/>
              </w:rPr>
              <w:t>EXPORTACIONES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E6128EF" w14:textId="77777777" w:rsidR="006D571F" w:rsidRPr="006D571F" w:rsidRDefault="006D571F" w:rsidP="006D571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D571F">
              <w:rPr>
                <w:rFonts w:ascii="Arial Narrow" w:hAnsi="Arial Narrow"/>
                <w:sz w:val="18"/>
                <w:szCs w:val="18"/>
              </w:rPr>
              <w:t> </w:t>
            </w:r>
          </w:p>
        </w:tc>
      </w:tr>
    </w:tbl>
    <w:p w14:paraId="2E8ABBD7" w14:textId="77777777" w:rsidR="00E062CB" w:rsidRDefault="00E062CB" w:rsidP="00E062CB">
      <w:pPr>
        <w:pStyle w:val="xl25"/>
        <w:spacing w:before="0" w:beforeAutospacing="0" w:after="0" w:afterAutospacing="0"/>
        <w:jc w:val="center"/>
        <w:rPr>
          <w:rFonts w:ascii="Times New Roman" w:eastAsia="Times New Roman" w:hAnsi="Times New Roman" w:cs="Times New Roman"/>
          <w:szCs w:val="20"/>
        </w:rPr>
      </w:pPr>
    </w:p>
    <w:p w14:paraId="1B54FCD3" w14:textId="77777777" w:rsidR="00E062CB" w:rsidRDefault="00E062CB">
      <w:pPr>
        <w:rPr>
          <w:rFonts w:ascii="Times New Roman" w:hAnsi="Times New Roman"/>
          <w:sz w:val="24"/>
        </w:rPr>
      </w:pPr>
      <w:r>
        <w:rPr>
          <w:rFonts w:ascii="Times New Roman" w:hAnsi="Times New Roman"/>
        </w:rPr>
        <w:br w:type="page"/>
      </w:r>
    </w:p>
    <w:p w14:paraId="2673FCB3" w14:textId="77777777" w:rsidR="00E062CB" w:rsidRDefault="00E062CB" w:rsidP="00E062CB">
      <w:pPr>
        <w:pStyle w:val="xl25"/>
        <w:spacing w:before="0" w:beforeAutospacing="0" w:after="0" w:afterAutospacing="0"/>
        <w:jc w:val="center"/>
        <w:rPr>
          <w:rFonts w:ascii="Times New Roman" w:eastAsia="Times New Roman" w:hAnsi="Times New Roman" w:cs="Times New Roman"/>
          <w:szCs w:val="20"/>
        </w:rPr>
      </w:pPr>
      <w:bookmarkStart w:id="8" w:name="_Hlk85920514"/>
      <w:bookmarkEnd w:id="7"/>
    </w:p>
    <w:p w14:paraId="4AB234E5" w14:textId="77777777" w:rsidR="00A051B3" w:rsidRDefault="00A051B3" w:rsidP="00A051B3">
      <w:pPr>
        <w:pStyle w:val="Subttulo"/>
        <w:pBdr>
          <w:top w:val="single" w:sz="4" w:space="1" w:color="auto"/>
          <w:bottom w:val="single" w:sz="4" w:space="1" w:color="auto"/>
        </w:pBdr>
        <w:spacing w:before="0" w:line="24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TABLA 37: TIPO PEAJE</w:t>
      </w:r>
    </w:p>
    <w:p w14:paraId="31A4152D" w14:textId="77777777" w:rsidR="00A051B3" w:rsidRDefault="00A051B3" w:rsidP="006726F6"/>
    <w:tbl>
      <w:tblPr>
        <w:tblpPr w:leftFromText="141" w:rightFromText="141" w:vertAnchor="text" w:horzAnchor="margin" w:tblpXSpec="center" w:tblpY="121"/>
        <w:tblW w:w="530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88"/>
        <w:gridCol w:w="4313"/>
      </w:tblGrid>
      <w:tr w:rsidR="006726F6" w:rsidRPr="00BD431F" w14:paraId="4C297775" w14:textId="77777777" w:rsidTr="00BD431F">
        <w:trPr>
          <w:trHeight w:val="255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C0C0C0"/>
            <w:noWrap/>
            <w:vAlign w:val="bottom"/>
            <w:hideMark/>
          </w:tcPr>
          <w:p w14:paraId="7ECD2CF8" w14:textId="77777777" w:rsidR="006726F6" w:rsidRPr="00BD431F" w:rsidRDefault="006726F6" w:rsidP="006726F6">
            <w:pPr>
              <w:spacing w:before="60"/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BD431F">
              <w:rPr>
                <w:rFonts w:ascii="Arial Narrow" w:hAnsi="Arial Narrow"/>
                <w:b/>
                <w:bCs/>
                <w:sz w:val="18"/>
                <w:szCs w:val="18"/>
              </w:rPr>
              <w:t>CODIGO</w:t>
            </w:r>
          </w:p>
        </w:tc>
        <w:tc>
          <w:tcPr>
            <w:tcW w:w="4313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C0C0C0"/>
            <w:noWrap/>
            <w:vAlign w:val="bottom"/>
            <w:hideMark/>
          </w:tcPr>
          <w:p w14:paraId="20432D31" w14:textId="77777777" w:rsidR="006726F6" w:rsidRPr="00BD431F" w:rsidRDefault="006726F6" w:rsidP="006726F6">
            <w:pPr>
              <w:spacing w:before="60"/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BD431F">
              <w:rPr>
                <w:rFonts w:ascii="Arial Narrow" w:hAnsi="Arial Narrow"/>
                <w:b/>
                <w:bCs/>
                <w:sz w:val="18"/>
                <w:szCs w:val="18"/>
              </w:rPr>
              <w:t>DESCRIPCION</w:t>
            </w:r>
          </w:p>
        </w:tc>
      </w:tr>
      <w:tr w:rsidR="006726F6" w:rsidRPr="00BD431F" w14:paraId="7028DCF8" w14:textId="77777777" w:rsidTr="00BD431F">
        <w:trPr>
          <w:trHeight w:val="25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D8A85B" w14:textId="77777777" w:rsidR="006726F6" w:rsidRPr="00BD431F" w:rsidRDefault="006726F6" w:rsidP="00BD431F">
            <w:pPr>
              <w:pStyle w:val="BMTablaTexto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D431F">
              <w:rPr>
                <w:rFonts w:ascii="Arial Narrow" w:hAnsi="Arial Narrow"/>
                <w:sz w:val="18"/>
                <w:szCs w:val="18"/>
              </w:rPr>
              <w:t>0</w:t>
            </w:r>
          </w:p>
        </w:tc>
        <w:tc>
          <w:tcPr>
            <w:tcW w:w="4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BF97A2" w14:textId="77777777" w:rsidR="006726F6" w:rsidRPr="00BD431F" w:rsidRDefault="006726F6" w:rsidP="00BD431F">
            <w:pPr>
              <w:pStyle w:val="BMTablaTexto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BD431F">
              <w:rPr>
                <w:rFonts w:ascii="Arial Narrow" w:hAnsi="Arial Narrow"/>
                <w:sz w:val="18"/>
                <w:szCs w:val="18"/>
              </w:rPr>
              <w:t>Resto</w:t>
            </w:r>
          </w:p>
        </w:tc>
      </w:tr>
      <w:tr w:rsidR="006726F6" w:rsidRPr="00BD431F" w14:paraId="0246FAED" w14:textId="77777777" w:rsidTr="00BD431F">
        <w:trPr>
          <w:trHeight w:val="25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B1FBFE" w14:textId="77777777" w:rsidR="006726F6" w:rsidRPr="00BD431F" w:rsidRDefault="006726F6" w:rsidP="00BD431F">
            <w:pPr>
              <w:pStyle w:val="BMTablaTexto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D431F"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4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1D40AD" w14:textId="77777777" w:rsidR="006726F6" w:rsidRPr="00BD431F" w:rsidRDefault="006726F6" w:rsidP="00BD431F">
            <w:pPr>
              <w:pStyle w:val="BMTablaTexto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BD431F">
              <w:rPr>
                <w:rFonts w:ascii="Arial Narrow" w:hAnsi="Arial Narrow"/>
                <w:sz w:val="18"/>
                <w:szCs w:val="18"/>
              </w:rPr>
              <w:t>Autoconsum</w:t>
            </w:r>
            <w:r w:rsidR="00A410C9">
              <w:rPr>
                <w:rFonts w:ascii="Arial Narrow" w:hAnsi="Arial Narrow"/>
                <w:sz w:val="18"/>
                <w:szCs w:val="18"/>
              </w:rPr>
              <w:t>idores</w:t>
            </w:r>
            <w:r w:rsidRPr="00BD431F">
              <w:rPr>
                <w:rFonts w:ascii="Arial Narrow" w:hAnsi="Arial Narrow"/>
                <w:sz w:val="18"/>
                <w:szCs w:val="18"/>
              </w:rPr>
              <w:t xml:space="preserve"> por energía demandada de la red</w:t>
            </w:r>
          </w:p>
        </w:tc>
      </w:tr>
    </w:tbl>
    <w:p w14:paraId="781513E9" w14:textId="77777777" w:rsidR="006726F6" w:rsidRDefault="006726F6" w:rsidP="006726F6"/>
    <w:p w14:paraId="5BA9CC3A" w14:textId="77777777" w:rsidR="006726F6" w:rsidRDefault="006726F6" w:rsidP="006726F6"/>
    <w:p w14:paraId="1C0CC449" w14:textId="77777777" w:rsidR="006726F6" w:rsidRDefault="006726F6" w:rsidP="006726F6"/>
    <w:p w14:paraId="30D2D79F" w14:textId="77777777" w:rsidR="006726F6" w:rsidRDefault="006726F6" w:rsidP="006726F6"/>
    <w:p w14:paraId="23A6C3F5" w14:textId="77777777" w:rsidR="006726F6" w:rsidRDefault="006726F6" w:rsidP="006726F6"/>
    <w:p w14:paraId="4FB855A2" w14:textId="77777777" w:rsidR="006726F6" w:rsidRDefault="006726F6" w:rsidP="006726F6"/>
    <w:p w14:paraId="6DBA1A90" w14:textId="77777777" w:rsidR="006726F6" w:rsidRDefault="006726F6" w:rsidP="006726F6"/>
    <w:bookmarkEnd w:id="8"/>
    <w:p w14:paraId="179A0A0A" w14:textId="77777777" w:rsidR="009E6308" w:rsidRDefault="00A051B3" w:rsidP="009E6308">
      <w:pPr>
        <w:pStyle w:val="Subttulo"/>
        <w:pBdr>
          <w:top w:val="single" w:sz="4" w:space="1" w:color="auto"/>
          <w:bottom w:val="single" w:sz="4" w:space="1" w:color="auto"/>
        </w:pBdr>
        <w:spacing w:before="0" w:line="240" w:lineRule="auto"/>
        <w:jc w:val="center"/>
        <w:rPr>
          <w:rFonts w:ascii="Arial" w:hAnsi="Arial" w:cs="Arial"/>
        </w:rPr>
      </w:pPr>
      <w:r>
        <w:br w:type="page"/>
      </w:r>
      <w:bookmarkStart w:id="9" w:name="_Hlk85919784"/>
      <w:r w:rsidR="009E6308">
        <w:rPr>
          <w:rFonts w:ascii="Arial" w:hAnsi="Arial" w:cs="Arial"/>
        </w:rPr>
        <w:lastRenderedPageBreak/>
        <w:t>TABLA 38: TIPO DURACIÓN</w:t>
      </w:r>
    </w:p>
    <w:p w14:paraId="0B7FE1B3" w14:textId="77777777" w:rsidR="009E6308" w:rsidRDefault="009E6308" w:rsidP="006726F6"/>
    <w:p w14:paraId="44024F1E" w14:textId="77777777" w:rsidR="006726F6" w:rsidRDefault="006726F6" w:rsidP="006726F6"/>
    <w:tbl>
      <w:tblPr>
        <w:tblW w:w="3539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29"/>
        <w:gridCol w:w="2410"/>
      </w:tblGrid>
      <w:tr w:rsidR="009E6308" w:rsidRPr="00BD431F" w14:paraId="1D7CE48D" w14:textId="77777777" w:rsidTr="00492C4D">
        <w:trPr>
          <w:trHeight w:val="255"/>
          <w:jc w:val="center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C0C0C0"/>
            <w:noWrap/>
            <w:vAlign w:val="center"/>
            <w:hideMark/>
          </w:tcPr>
          <w:p w14:paraId="27A2097E" w14:textId="77777777" w:rsidR="009E6308" w:rsidRPr="00BD431F" w:rsidRDefault="009E6308" w:rsidP="00BD431F">
            <w:pPr>
              <w:spacing w:before="60"/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BD431F">
              <w:rPr>
                <w:rFonts w:ascii="Arial Narrow" w:hAnsi="Arial Narrow"/>
                <w:b/>
                <w:bCs/>
                <w:sz w:val="18"/>
                <w:szCs w:val="18"/>
              </w:rPr>
              <w:t>CODIGO</w:t>
            </w:r>
          </w:p>
        </w:tc>
        <w:tc>
          <w:tcPr>
            <w:tcW w:w="241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C0C0C0"/>
            <w:noWrap/>
            <w:vAlign w:val="center"/>
            <w:hideMark/>
          </w:tcPr>
          <w:p w14:paraId="0E52E737" w14:textId="77777777" w:rsidR="009E6308" w:rsidRPr="00BD431F" w:rsidRDefault="009E6308" w:rsidP="00BD431F">
            <w:pPr>
              <w:spacing w:before="60"/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BD431F">
              <w:rPr>
                <w:rFonts w:ascii="Arial Narrow" w:hAnsi="Arial Narrow"/>
                <w:b/>
                <w:bCs/>
                <w:sz w:val="18"/>
                <w:szCs w:val="18"/>
              </w:rPr>
              <w:t>DESCRIPCION</w:t>
            </w:r>
          </w:p>
        </w:tc>
      </w:tr>
      <w:tr w:rsidR="009E6308" w:rsidRPr="00BD431F" w14:paraId="0A79C7CA" w14:textId="77777777" w:rsidTr="00492C4D">
        <w:trPr>
          <w:trHeight w:val="255"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58B835" w14:textId="77777777" w:rsidR="009E6308" w:rsidRPr="00BD431F" w:rsidRDefault="009E6308" w:rsidP="00BD431F">
            <w:pPr>
              <w:pStyle w:val="BMTablaTexto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D431F">
              <w:rPr>
                <w:rFonts w:ascii="Arial Narrow" w:hAnsi="Arial Narrow"/>
                <w:sz w:val="18"/>
                <w:szCs w:val="18"/>
              </w:rPr>
              <w:t>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9FB1ED" w14:textId="77777777" w:rsidR="009E6308" w:rsidRPr="004558C6" w:rsidRDefault="004558C6">
            <w:pPr>
              <w:pStyle w:val="BMTablaTexto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4558C6">
              <w:rPr>
                <w:rFonts w:ascii="Arial Narrow" w:hAnsi="Arial Narrow"/>
                <w:sz w:val="18"/>
                <w:szCs w:val="18"/>
              </w:rPr>
              <w:t>D ≥ 1 año</w:t>
            </w:r>
          </w:p>
        </w:tc>
      </w:tr>
      <w:tr w:rsidR="009E6308" w:rsidRPr="00BD431F" w14:paraId="31ADB081" w14:textId="77777777" w:rsidTr="00492C4D">
        <w:trPr>
          <w:trHeight w:val="255"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F23911" w14:textId="77777777" w:rsidR="009E6308" w:rsidRPr="00BD431F" w:rsidRDefault="00DD3728" w:rsidP="00BD431F">
            <w:pPr>
              <w:pStyle w:val="BMTablaTexto"/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843337" w14:textId="77777777" w:rsidR="009E6308" w:rsidRPr="004558C6" w:rsidRDefault="004558C6">
            <w:pPr>
              <w:pStyle w:val="BMTablaTexto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4558C6">
              <w:rPr>
                <w:rFonts w:ascii="Arial Narrow" w:hAnsi="Arial Narrow"/>
                <w:sz w:val="18"/>
                <w:szCs w:val="18"/>
              </w:rPr>
              <w:t>D &lt; 1 año</w:t>
            </w:r>
          </w:p>
        </w:tc>
      </w:tr>
    </w:tbl>
    <w:p w14:paraId="6F591183" w14:textId="77777777" w:rsidR="00E062CB" w:rsidRDefault="00E062CB" w:rsidP="006726F6"/>
    <w:bookmarkEnd w:id="9"/>
    <w:p w14:paraId="4701C7D3" w14:textId="77777777" w:rsidR="00E062CB" w:rsidRDefault="00E062CB" w:rsidP="006726F6"/>
    <w:p w14:paraId="2A5BBF99" w14:textId="77777777" w:rsidR="00B53A9D" w:rsidRPr="00FB6CED" w:rsidRDefault="00B53A9D" w:rsidP="00E54609">
      <w:pPr>
        <w:outlineLvl w:val="0"/>
      </w:pPr>
    </w:p>
    <w:sectPr w:rsidR="00B53A9D" w:rsidRPr="00FB6CED" w:rsidSect="00E062CB">
      <w:type w:val="continuous"/>
      <w:pgSz w:w="11906" w:h="16838"/>
      <w:pgMar w:top="1418" w:right="1466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2381C2" w14:textId="77777777" w:rsidR="00BD1A2C" w:rsidRDefault="00BD1A2C">
      <w:r>
        <w:separator/>
      </w:r>
    </w:p>
  </w:endnote>
  <w:endnote w:type="continuationSeparator" w:id="0">
    <w:p w14:paraId="29902493" w14:textId="77777777" w:rsidR="00BD1A2C" w:rsidRDefault="00BD1A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Frutiger 45 Ligh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3130C7" w14:textId="0CB53BE9" w:rsidR="00BD1A2C" w:rsidRDefault="00DB2A0B" w:rsidP="00495914">
    <w:pPr>
      <w:pStyle w:val="Piedepgina"/>
      <w:framePr w:wrap="around" w:vAnchor="text" w:hAnchor="margin" w:xAlign="right" w:y="1"/>
      <w:rPr>
        <w:rStyle w:val="Nmerodepgina"/>
      </w:rPr>
    </w:pPr>
    <w:r>
      <w:rPr>
        <w:noProof/>
      </w:rPr>
      <mc:AlternateContent>
        <mc:Choice Requires="wps">
          <w:drawing>
            <wp:anchor distT="0" distB="0" distL="0" distR="0" simplePos="0" relativeHeight="251661312" behindDoc="0" locked="0" layoutInCell="1" allowOverlap="1" wp14:anchorId="1FC8004F" wp14:editId="0E40A581">
              <wp:simplePos x="635" y="635"/>
              <wp:positionH relativeFrom="column">
                <wp:align>center</wp:align>
              </wp:positionH>
              <wp:positionV relativeFrom="paragraph">
                <wp:posOffset>635</wp:posOffset>
              </wp:positionV>
              <wp:extent cx="443865" cy="443865"/>
              <wp:effectExtent l="0" t="0" r="13970" b="16510"/>
              <wp:wrapSquare wrapText="bothSides"/>
              <wp:docPr id="9" name="Cuadro de texto 9" descr="PÚBLICA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FE92288" w14:textId="3DDEA1E9" w:rsidR="00DB2A0B" w:rsidRPr="00DB2A0B" w:rsidRDefault="00DB2A0B">
                          <w:pPr>
                            <w:rPr>
                              <w:rFonts w:ascii="Calibri" w:eastAsia="Calibri" w:hAnsi="Calibri" w:cs="Calibri"/>
                              <w:color w:val="000000"/>
                            </w:rPr>
                          </w:pPr>
                          <w:r w:rsidRPr="00DB2A0B">
                            <w:rPr>
                              <w:rFonts w:ascii="Calibri" w:eastAsia="Calibri" w:hAnsi="Calibri" w:cs="Calibri"/>
                              <w:color w:val="000000"/>
                            </w:rPr>
                            <w:t>PÚBLICA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FC8004F" id="_x0000_t202" coordsize="21600,21600" o:spt="202" path="m,l,21600r21600,l21600,xe">
              <v:stroke joinstyle="miter"/>
              <v:path gradientshapeok="t" o:connecttype="rect"/>
            </v:shapetype>
            <v:shape id="Cuadro de texto 9" o:spid="_x0000_s1030" type="#_x0000_t202" alt="PÚBLICA" style="position:absolute;margin-left:0;margin-top:.05pt;width:34.95pt;height:34.95pt;z-index:251661312;visibility:visible;mso-wrap-style:none;mso-wrap-distance-left:0;mso-wrap-distance-top:0;mso-wrap-distance-right:0;mso-wrap-distance-bottom:0;mso-position-horizontal:center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" filled="f" stroked="f">
              <v:textbox style="mso-fit-shape-to-text:t" inset="0,0,0,0">
                <w:txbxContent>
                  <w:p w14:paraId="4FE92288" w14:textId="3DDEA1E9" w:rsidR="00DB2A0B" w:rsidRPr="00DB2A0B" w:rsidRDefault="00DB2A0B">
                    <w:pPr>
                      <w:rPr>
                        <w:rFonts w:ascii="Calibri" w:eastAsia="Calibri" w:hAnsi="Calibri" w:cs="Calibri"/>
                        <w:color w:val="000000"/>
                      </w:rPr>
                    </w:pPr>
                    <w:r w:rsidRPr="00DB2A0B">
                      <w:rPr>
                        <w:rFonts w:ascii="Calibri" w:eastAsia="Calibri" w:hAnsi="Calibri" w:cs="Calibri"/>
                        <w:color w:val="000000"/>
                      </w:rPr>
                      <w:t>PÚBLICA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BD1A2C">
      <w:rPr>
        <w:rStyle w:val="Nmerodepgina"/>
      </w:rPr>
      <w:fldChar w:fldCharType="begin"/>
    </w:r>
    <w:r w:rsidR="00BD1A2C">
      <w:rPr>
        <w:rStyle w:val="Nmerodepgina"/>
      </w:rPr>
      <w:instrText xml:space="preserve">PAGE  </w:instrText>
    </w:r>
    <w:r w:rsidR="00BD1A2C">
      <w:rPr>
        <w:rStyle w:val="Nmerodepgina"/>
      </w:rPr>
      <w:fldChar w:fldCharType="end"/>
    </w:r>
  </w:p>
  <w:p w14:paraId="5B29245F" w14:textId="77777777" w:rsidR="00BD1A2C" w:rsidRDefault="00BD1A2C" w:rsidP="00495914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803D8B" w14:textId="7E1134FE" w:rsidR="00BD1A2C" w:rsidRPr="002A61E5" w:rsidRDefault="00BD1A2C" w:rsidP="00495914">
    <w:pPr>
      <w:pStyle w:val="Piedepgina"/>
      <w:framePr w:wrap="around" w:vAnchor="text" w:hAnchor="margin" w:xAlign="right" w:y="1"/>
      <w:jc w:val="right"/>
      <w:rPr>
        <w:rStyle w:val="Nmerodepgina"/>
        <w:rFonts w:cs="Arial"/>
      </w:rPr>
    </w:pPr>
    <w:r w:rsidRPr="002A61E5">
      <w:rPr>
        <w:rStyle w:val="Nmerodepgina"/>
        <w:rFonts w:cs="Arial"/>
      </w:rPr>
      <w:t xml:space="preserve">Pág. </w:t>
    </w:r>
    <w:r w:rsidRPr="002A61E5">
      <w:rPr>
        <w:rStyle w:val="Nmerodepgina"/>
        <w:rFonts w:cs="Arial"/>
      </w:rPr>
      <w:fldChar w:fldCharType="begin"/>
    </w:r>
    <w:r w:rsidRPr="002A61E5">
      <w:rPr>
        <w:rStyle w:val="Nmerodepgina"/>
        <w:rFonts w:cs="Arial"/>
      </w:rPr>
      <w:instrText xml:space="preserve">PAGE  </w:instrText>
    </w:r>
    <w:r w:rsidRPr="002A61E5">
      <w:rPr>
        <w:rStyle w:val="Nmerodepgina"/>
        <w:rFonts w:cs="Arial"/>
      </w:rPr>
      <w:fldChar w:fldCharType="separate"/>
    </w:r>
    <w:r>
      <w:rPr>
        <w:rStyle w:val="Nmerodepgina"/>
        <w:rFonts w:cs="Arial"/>
        <w:noProof/>
      </w:rPr>
      <w:t>5</w:t>
    </w:r>
    <w:r w:rsidRPr="002A61E5">
      <w:rPr>
        <w:rStyle w:val="Nmerodepgina"/>
        <w:rFonts w:cs="Arial"/>
      </w:rPr>
      <w:fldChar w:fldCharType="end"/>
    </w:r>
    <w:r w:rsidRPr="002A61E5">
      <w:rPr>
        <w:rStyle w:val="Nmerodepgina"/>
        <w:rFonts w:cs="Arial"/>
      </w:rPr>
      <w:t xml:space="preserve"> de </w:t>
    </w:r>
    <w:r w:rsidRPr="002A61E5">
      <w:rPr>
        <w:rStyle w:val="Nmerodepgina"/>
        <w:rFonts w:cs="Arial"/>
      </w:rPr>
      <w:fldChar w:fldCharType="begin"/>
    </w:r>
    <w:r w:rsidRPr="002A61E5">
      <w:rPr>
        <w:rStyle w:val="Nmerodepgina"/>
        <w:rFonts w:cs="Arial"/>
      </w:rPr>
      <w:instrText xml:space="preserve"> NUMPAGES </w:instrText>
    </w:r>
    <w:r w:rsidRPr="002A61E5">
      <w:rPr>
        <w:rStyle w:val="Nmerodepgina"/>
        <w:rFonts w:cs="Arial"/>
      </w:rPr>
      <w:fldChar w:fldCharType="separate"/>
    </w:r>
    <w:r>
      <w:rPr>
        <w:rStyle w:val="Nmerodepgina"/>
        <w:rFonts w:cs="Arial"/>
        <w:noProof/>
      </w:rPr>
      <w:t>5</w:t>
    </w:r>
    <w:r w:rsidRPr="002A61E5">
      <w:rPr>
        <w:rStyle w:val="Nmerodepgina"/>
        <w:rFonts w:cs="Arial"/>
      </w:rPr>
      <w:fldChar w:fldCharType="end"/>
    </w:r>
    <w:r w:rsidRPr="002A61E5">
      <w:rPr>
        <w:rStyle w:val="Nmerodepgina"/>
        <w:rFonts w:cs="Arial"/>
      </w:rPr>
      <w:t xml:space="preserve">  </w:t>
    </w:r>
  </w:p>
  <w:p w14:paraId="6EC5CE91" w14:textId="752AF778" w:rsidR="00BD1A2C" w:rsidRDefault="00986417" w:rsidP="00495914">
    <w:pPr>
      <w:pStyle w:val="Piedepgina"/>
      <w:ind w:right="360"/>
    </w:pPr>
    <w:r>
      <w:rPr>
        <w:rFonts w:cs="Arial"/>
        <w:noProof/>
      </w:rPr>
      <mc:AlternateContent>
        <mc:Choice Requires="wps">
          <w:drawing>
            <wp:anchor distT="0" distB="0" distL="0" distR="0" simplePos="0" relativeHeight="251662336" behindDoc="0" locked="0" layoutInCell="1" allowOverlap="1" wp14:anchorId="187998C9" wp14:editId="0B072263">
              <wp:simplePos x="0" y="0"/>
              <wp:positionH relativeFrom="page">
                <wp:posOffset>3433141</wp:posOffset>
              </wp:positionH>
              <wp:positionV relativeFrom="page">
                <wp:posOffset>10096500</wp:posOffset>
              </wp:positionV>
              <wp:extent cx="442595" cy="154305"/>
              <wp:effectExtent l="0" t="0" r="13970" b="16510"/>
              <wp:wrapSquare wrapText="bothSides"/>
              <wp:docPr id="10" name="Cuadro de texto 10" descr="PÚBLICA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2595" cy="1543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190E283" w14:textId="3E4EA8E9" w:rsidR="00DB2A0B" w:rsidRPr="00DB2A0B" w:rsidRDefault="00DB2A0B">
                          <w:pPr>
                            <w:rPr>
                              <w:rFonts w:ascii="Calibri" w:eastAsia="Calibri" w:hAnsi="Calibri" w:cs="Calibri"/>
                              <w:color w:val="000000"/>
                            </w:rPr>
                          </w:pPr>
                          <w:r w:rsidRPr="00DB2A0B">
                            <w:rPr>
                              <w:rFonts w:ascii="Calibri" w:eastAsia="Calibri" w:hAnsi="Calibri" w:cs="Calibri"/>
                              <w:color w:val="000000"/>
                            </w:rPr>
                            <w:t>PÚBLICA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87998C9" id="_x0000_t202" coordsize="21600,21600" o:spt="202" path="m,l,21600r21600,l21600,xe">
              <v:stroke joinstyle="miter"/>
              <v:path gradientshapeok="t" o:connecttype="rect"/>
            </v:shapetype>
            <v:shape id="Cuadro de texto 10" o:spid="_x0000_s1031" type="#_x0000_t202" alt="PÚBLICA" style="position:absolute;margin-left:270.35pt;margin-top:795pt;width:34.85pt;height:12.15pt;z-index:251662336;visibility:visible;mso-wrap-style:non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" filled="f" stroked="f">
              <v:textbox style="mso-fit-shape-to-text:t" inset="0,0,0,0">
                <w:txbxContent>
                  <w:p w14:paraId="5190E283" w14:textId="3E4EA8E9" w:rsidR="00DB2A0B" w:rsidRPr="00DB2A0B" w:rsidRDefault="00DB2A0B">
                    <w:pPr>
                      <w:rPr>
                        <w:rFonts w:ascii="Calibri" w:eastAsia="Calibri" w:hAnsi="Calibri" w:cs="Calibri"/>
                        <w:color w:val="000000"/>
                      </w:rPr>
                    </w:pPr>
                    <w:r w:rsidRPr="00DB2A0B">
                      <w:rPr>
                        <w:rFonts w:ascii="Calibri" w:eastAsia="Calibri" w:hAnsi="Calibri" w:cs="Calibri"/>
                        <w:color w:val="000000"/>
                      </w:rPr>
                      <w:t>PÚBLICA</w:t>
                    </w:r>
                  </w:p>
                </w:txbxContent>
              </v:textbox>
              <w10:wrap type="square"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E960A4" w14:textId="0D532FCC" w:rsidR="00DB2A0B" w:rsidRDefault="00DB2A0B">
    <w:pPr>
      <w:pStyle w:val="Piedepgina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4B5D53B7" wp14:editId="0A254365">
              <wp:simplePos x="1081377" y="10098157"/>
              <wp:positionH relativeFrom="column">
                <wp:align>center</wp:align>
              </wp:positionH>
              <wp:positionV relativeFrom="paragraph">
                <wp:posOffset>635</wp:posOffset>
              </wp:positionV>
              <wp:extent cx="443865" cy="443865"/>
              <wp:effectExtent l="0" t="0" r="13970" b="16510"/>
              <wp:wrapSquare wrapText="bothSides"/>
              <wp:docPr id="6" name="Cuadro de texto 6" descr="PÚBLICA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176C959" w14:textId="75174C3F" w:rsidR="00DB2A0B" w:rsidRPr="00DB2A0B" w:rsidRDefault="00DB2A0B">
                          <w:pPr>
                            <w:rPr>
                              <w:rFonts w:ascii="Calibri" w:eastAsia="Calibri" w:hAnsi="Calibri" w:cs="Calibri"/>
                              <w:color w:val="000000"/>
                            </w:rPr>
                          </w:pPr>
                          <w:r w:rsidRPr="00DB2A0B">
                            <w:rPr>
                              <w:rFonts w:ascii="Calibri" w:eastAsia="Calibri" w:hAnsi="Calibri" w:cs="Calibri"/>
                              <w:color w:val="000000"/>
                            </w:rPr>
                            <w:t>PÚBLICA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B5D53B7" id="_x0000_t202" coordsize="21600,21600" o:spt="202" path="m,l,21600r21600,l21600,xe">
              <v:stroke joinstyle="miter"/>
              <v:path gradientshapeok="t" o:connecttype="rect"/>
            </v:shapetype>
            <v:shape id="Cuadro de texto 6" o:spid="_x0000_s1032" type="#_x0000_t202" alt="PÚBLICA" style="position:absolute;margin-left:0;margin-top:.05pt;width:34.95pt;height:34.95pt;z-index:251660288;visibility:visible;mso-wrap-style:none;mso-wrap-distance-left:0;mso-wrap-distance-top:0;mso-wrap-distance-right:0;mso-wrap-distance-bottom:0;mso-position-horizontal:center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" filled="f" stroked="f">
              <v:textbox style="mso-fit-shape-to-text:t" inset="0,0,0,0">
                <w:txbxContent>
                  <w:p w14:paraId="7176C959" w14:textId="75174C3F" w:rsidR="00DB2A0B" w:rsidRPr="00DB2A0B" w:rsidRDefault="00DB2A0B">
                    <w:pPr>
                      <w:rPr>
                        <w:rFonts w:ascii="Calibri" w:eastAsia="Calibri" w:hAnsi="Calibri" w:cs="Calibri"/>
                        <w:color w:val="000000"/>
                      </w:rPr>
                    </w:pPr>
                    <w:r w:rsidRPr="00DB2A0B">
                      <w:rPr>
                        <w:rFonts w:ascii="Calibri" w:eastAsia="Calibri" w:hAnsi="Calibri" w:cs="Calibri"/>
                        <w:color w:val="000000"/>
                      </w:rPr>
                      <w:t>PÚBLICA</w:t>
                    </w: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44107B" w14:textId="77777777" w:rsidR="00BD1A2C" w:rsidRDefault="00BD1A2C">
      <w:r>
        <w:separator/>
      </w:r>
    </w:p>
  </w:footnote>
  <w:footnote w:type="continuationSeparator" w:id="0">
    <w:p w14:paraId="76A30A10" w14:textId="77777777" w:rsidR="00BD1A2C" w:rsidRDefault="00BD1A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5B4A60" w14:textId="77777777" w:rsidR="00986417" w:rsidRDefault="00986417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1F2026" w14:textId="77777777" w:rsidR="00BD1A2C" w:rsidRPr="003F7156" w:rsidRDefault="00BD1A2C" w:rsidP="009128BB">
    <w:pPr>
      <w:ind w:left="2832" w:hanging="2685"/>
      <w:jc w:val="both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249D86E" wp14:editId="3600B1A1">
              <wp:simplePos x="0" y="0"/>
              <wp:positionH relativeFrom="column">
                <wp:posOffset>-528955</wp:posOffset>
              </wp:positionH>
              <wp:positionV relativeFrom="paragraph">
                <wp:posOffset>-231140</wp:posOffset>
              </wp:positionV>
              <wp:extent cx="2213610" cy="860425"/>
              <wp:effectExtent l="4445" t="0" r="1905" b="0"/>
              <wp:wrapNone/>
              <wp:docPr id="1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13610" cy="8604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B94F6AE" w14:textId="77777777" w:rsidR="00BD1A2C" w:rsidRDefault="00BD1A2C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14FA9755" wp14:editId="6C8C5817">
                                <wp:extent cx="2011045" cy="768985"/>
                                <wp:effectExtent l="0" t="0" r="0" b="0"/>
                                <wp:docPr id="12" name="0 Imagen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Logo.png"/>
                                        <pic:cNvPicPr/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2011045" cy="768985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1249D86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-41.65pt;margin-top:-18.2pt;width:174.3pt;height:67.75pt;z-index:251659264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" stroked="f">
              <v:textbox style="mso-fit-shape-to-text:t">
                <w:txbxContent>
                  <w:p w14:paraId="7B94F6AE" w14:textId="77777777" w:rsidR="00BD1A2C" w:rsidRDefault="00BD1A2C">
                    <w:r>
                      <w:rPr>
                        <w:noProof/>
                      </w:rPr>
                      <w:drawing>
                        <wp:inline distT="0" distB="0" distL="0" distR="0" wp14:anchorId="14FA9755" wp14:editId="6C8C5817">
                          <wp:extent cx="2011045" cy="768985"/>
                          <wp:effectExtent l="0" t="0" r="0" b="0"/>
                          <wp:docPr id="12" name="0 Imagen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Logo.png"/>
                                  <pic:cNvPicPr/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2011045" cy="768985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tab/>
    </w:r>
    <w:r w:rsidRPr="00245527">
      <w:t>Especificaciones de envío de información de</w:t>
    </w:r>
    <w:r>
      <w:t>l resumen de facturación de peajes de transporte y distribución (circular 3/2020) y de los cargos (Real Decreto 148/2021)</w:t>
    </w:r>
  </w:p>
  <w:p w14:paraId="4421031C" w14:textId="77777777" w:rsidR="00BD1A2C" w:rsidRPr="003F7156" w:rsidRDefault="00BD1A2C" w:rsidP="003F7156">
    <w:pPr>
      <w:pStyle w:val="Encabezado"/>
    </w:pPr>
  </w:p>
  <w:p w14:paraId="41811094" w14:textId="77777777" w:rsidR="00BD1A2C" w:rsidRDefault="00BD1A2C">
    <w:pPr>
      <w:pStyle w:val="Encabezado"/>
    </w:pPr>
  </w:p>
  <w:p w14:paraId="0F65DB94" w14:textId="77777777" w:rsidR="00BD1A2C" w:rsidRDefault="00BD1A2C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75AFFE" w14:textId="77777777" w:rsidR="00986417" w:rsidRDefault="00986417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6255A1A"/>
    <w:multiLevelType w:val="singleLevel"/>
    <w:tmpl w:val="A822CC10"/>
    <w:lvl w:ilvl="0">
      <w:start w:val="1"/>
      <w:numFmt w:val="bullet"/>
      <w:lvlText w:val=""/>
      <w:lvlJc w:val="left"/>
      <w:pPr>
        <w:tabs>
          <w:tab w:val="num" w:pos="417"/>
        </w:tabs>
        <w:ind w:left="397" w:hanging="340"/>
      </w:pPr>
      <w:rPr>
        <w:rFonts w:ascii="Symbol" w:hAnsi="Symbol" w:hint="default"/>
      </w:rPr>
    </w:lvl>
  </w:abstractNum>
  <w:abstractNum w:abstractNumId="2" w15:restartNumberingAfterBreak="0">
    <w:nsid w:val="0EFF79BF"/>
    <w:multiLevelType w:val="hybridMultilevel"/>
    <w:tmpl w:val="5ECE8556"/>
    <w:lvl w:ilvl="0" w:tplc="BB9A869E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0DF73AE"/>
    <w:multiLevelType w:val="multilevel"/>
    <w:tmpl w:val="080060A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7.%2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4" w15:restartNumberingAfterBreak="0">
    <w:nsid w:val="2F285218"/>
    <w:multiLevelType w:val="hybridMultilevel"/>
    <w:tmpl w:val="67F8F694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971F1C"/>
    <w:multiLevelType w:val="hybridMultilevel"/>
    <w:tmpl w:val="7E842042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F8656D"/>
    <w:multiLevelType w:val="singleLevel"/>
    <w:tmpl w:val="0C0A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4C5A4CEF"/>
    <w:multiLevelType w:val="multilevel"/>
    <w:tmpl w:val="7F58E01C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8" w15:restartNumberingAfterBreak="0">
    <w:nsid w:val="62AB01E8"/>
    <w:multiLevelType w:val="singleLevel"/>
    <w:tmpl w:val="A822CC10"/>
    <w:lvl w:ilvl="0">
      <w:start w:val="1"/>
      <w:numFmt w:val="bullet"/>
      <w:lvlText w:val=""/>
      <w:lvlJc w:val="left"/>
      <w:pPr>
        <w:tabs>
          <w:tab w:val="num" w:pos="417"/>
        </w:tabs>
        <w:ind w:left="397" w:hanging="340"/>
      </w:pPr>
      <w:rPr>
        <w:rFonts w:ascii="Symbol" w:hAnsi="Symbol" w:hint="default"/>
      </w:rPr>
    </w:lvl>
  </w:abstractNum>
  <w:num w:numId="1" w16cid:durableId="745153670">
    <w:abstractNumId w:val="7"/>
  </w:num>
  <w:num w:numId="2" w16cid:durableId="1438714655">
    <w:abstractNumId w:val="2"/>
  </w:num>
  <w:num w:numId="3" w16cid:durableId="1557006762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4" w16cid:durableId="541552295">
    <w:abstractNumId w:val="6"/>
  </w:num>
  <w:num w:numId="5" w16cid:durableId="1323436824">
    <w:abstractNumId w:val="1"/>
  </w:num>
  <w:num w:numId="6" w16cid:durableId="1327322229">
    <w:abstractNumId w:val="8"/>
  </w:num>
  <w:num w:numId="7" w16cid:durableId="414326502">
    <w:abstractNumId w:val="4"/>
  </w:num>
  <w:num w:numId="8" w16cid:durableId="1146317834">
    <w:abstractNumId w:val="3"/>
  </w:num>
  <w:num w:numId="9" w16cid:durableId="1795060641">
    <w:abstractNumId w:val="5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0FFB"/>
    <w:rsid w:val="000000F8"/>
    <w:rsid w:val="00003549"/>
    <w:rsid w:val="000041AF"/>
    <w:rsid w:val="00006657"/>
    <w:rsid w:val="000075C8"/>
    <w:rsid w:val="00007D0F"/>
    <w:rsid w:val="000122BD"/>
    <w:rsid w:val="000124E1"/>
    <w:rsid w:val="00013DF0"/>
    <w:rsid w:val="00014613"/>
    <w:rsid w:val="00024F67"/>
    <w:rsid w:val="00026015"/>
    <w:rsid w:val="00026B52"/>
    <w:rsid w:val="0003013D"/>
    <w:rsid w:val="00030240"/>
    <w:rsid w:val="000306AA"/>
    <w:rsid w:val="00031833"/>
    <w:rsid w:val="00031D67"/>
    <w:rsid w:val="00032628"/>
    <w:rsid w:val="00034FD3"/>
    <w:rsid w:val="00035AB6"/>
    <w:rsid w:val="00043A2C"/>
    <w:rsid w:val="00044288"/>
    <w:rsid w:val="00047077"/>
    <w:rsid w:val="00051C1D"/>
    <w:rsid w:val="00055269"/>
    <w:rsid w:val="00055685"/>
    <w:rsid w:val="00063652"/>
    <w:rsid w:val="000661E2"/>
    <w:rsid w:val="00067924"/>
    <w:rsid w:val="000768D9"/>
    <w:rsid w:val="000770BB"/>
    <w:rsid w:val="00081F20"/>
    <w:rsid w:val="00085C0E"/>
    <w:rsid w:val="00085E32"/>
    <w:rsid w:val="000867FA"/>
    <w:rsid w:val="00091E73"/>
    <w:rsid w:val="00096DA3"/>
    <w:rsid w:val="00097DAE"/>
    <w:rsid w:val="000A4661"/>
    <w:rsid w:val="000A5A53"/>
    <w:rsid w:val="000A60E4"/>
    <w:rsid w:val="000A7008"/>
    <w:rsid w:val="000B0637"/>
    <w:rsid w:val="000B6E41"/>
    <w:rsid w:val="000B7B9A"/>
    <w:rsid w:val="000C0CB6"/>
    <w:rsid w:val="000C10B3"/>
    <w:rsid w:val="000C5942"/>
    <w:rsid w:val="000C642C"/>
    <w:rsid w:val="000C7450"/>
    <w:rsid w:val="000D0B3E"/>
    <w:rsid w:val="000D1C81"/>
    <w:rsid w:val="000D695D"/>
    <w:rsid w:val="000E116E"/>
    <w:rsid w:val="000E6072"/>
    <w:rsid w:val="00101809"/>
    <w:rsid w:val="00101C6D"/>
    <w:rsid w:val="0010211A"/>
    <w:rsid w:val="001021D5"/>
    <w:rsid w:val="00106C74"/>
    <w:rsid w:val="00111D57"/>
    <w:rsid w:val="0011527E"/>
    <w:rsid w:val="00123811"/>
    <w:rsid w:val="001245AE"/>
    <w:rsid w:val="00131F30"/>
    <w:rsid w:val="0013261D"/>
    <w:rsid w:val="00133A2B"/>
    <w:rsid w:val="00133A67"/>
    <w:rsid w:val="00136B73"/>
    <w:rsid w:val="0013773E"/>
    <w:rsid w:val="0014236D"/>
    <w:rsid w:val="00142C82"/>
    <w:rsid w:val="001450C8"/>
    <w:rsid w:val="0014734D"/>
    <w:rsid w:val="00147AD4"/>
    <w:rsid w:val="001513AB"/>
    <w:rsid w:val="001519E5"/>
    <w:rsid w:val="00153871"/>
    <w:rsid w:val="0015530F"/>
    <w:rsid w:val="001564A8"/>
    <w:rsid w:val="0015652F"/>
    <w:rsid w:val="00163DAA"/>
    <w:rsid w:val="00166F1F"/>
    <w:rsid w:val="001708C0"/>
    <w:rsid w:val="00171190"/>
    <w:rsid w:val="00172DA2"/>
    <w:rsid w:val="00173555"/>
    <w:rsid w:val="00177195"/>
    <w:rsid w:val="00177A08"/>
    <w:rsid w:val="00181B85"/>
    <w:rsid w:val="001825F5"/>
    <w:rsid w:val="001874CF"/>
    <w:rsid w:val="00193A44"/>
    <w:rsid w:val="00194F77"/>
    <w:rsid w:val="00196393"/>
    <w:rsid w:val="001974B7"/>
    <w:rsid w:val="001A0B1E"/>
    <w:rsid w:val="001A12CD"/>
    <w:rsid w:val="001A13A4"/>
    <w:rsid w:val="001A49E3"/>
    <w:rsid w:val="001A54B9"/>
    <w:rsid w:val="001A56E4"/>
    <w:rsid w:val="001A6064"/>
    <w:rsid w:val="001A6C13"/>
    <w:rsid w:val="001A72FD"/>
    <w:rsid w:val="001B090F"/>
    <w:rsid w:val="001B13BE"/>
    <w:rsid w:val="001B1851"/>
    <w:rsid w:val="001B7368"/>
    <w:rsid w:val="001C0478"/>
    <w:rsid w:val="001C1CD7"/>
    <w:rsid w:val="001C2493"/>
    <w:rsid w:val="001C4A87"/>
    <w:rsid w:val="001C6025"/>
    <w:rsid w:val="001C75CC"/>
    <w:rsid w:val="001D18DB"/>
    <w:rsid w:val="001D2CC3"/>
    <w:rsid w:val="001D39BE"/>
    <w:rsid w:val="001D636C"/>
    <w:rsid w:val="001E0C74"/>
    <w:rsid w:val="001E3B4D"/>
    <w:rsid w:val="001E4A4F"/>
    <w:rsid w:val="001E4EB2"/>
    <w:rsid w:val="001E64E0"/>
    <w:rsid w:val="001F05D5"/>
    <w:rsid w:val="001F33BC"/>
    <w:rsid w:val="001F3B62"/>
    <w:rsid w:val="00200136"/>
    <w:rsid w:val="0020216A"/>
    <w:rsid w:val="002042B7"/>
    <w:rsid w:val="0020794A"/>
    <w:rsid w:val="00207B78"/>
    <w:rsid w:val="00212903"/>
    <w:rsid w:val="0021516B"/>
    <w:rsid w:val="0022052E"/>
    <w:rsid w:val="002258EB"/>
    <w:rsid w:val="002301F2"/>
    <w:rsid w:val="002317A7"/>
    <w:rsid w:val="0023276F"/>
    <w:rsid w:val="00234551"/>
    <w:rsid w:val="002349A7"/>
    <w:rsid w:val="00240A40"/>
    <w:rsid w:val="002451AF"/>
    <w:rsid w:val="00245527"/>
    <w:rsid w:val="00250AD0"/>
    <w:rsid w:val="00254759"/>
    <w:rsid w:val="002560D8"/>
    <w:rsid w:val="00257E72"/>
    <w:rsid w:val="00257FCC"/>
    <w:rsid w:val="00262920"/>
    <w:rsid w:val="00262DCE"/>
    <w:rsid w:val="0027294D"/>
    <w:rsid w:val="00274C28"/>
    <w:rsid w:val="0027615E"/>
    <w:rsid w:val="002776A7"/>
    <w:rsid w:val="002800D0"/>
    <w:rsid w:val="00282A8A"/>
    <w:rsid w:val="002843EE"/>
    <w:rsid w:val="002844FE"/>
    <w:rsid w:val="0029066E"/>
    <w:rsid w:val="00290C14"/>
    <w:rsid w:val="002936C8"/>
    <w:rsid w:val="002938FD"/>
    <w:rsid w:val="00295A1B"/>
    <w:rsid w:val="002A0BDE"/>
    <w:rsid w:val="002A4786"/>
    <w:rsid w:val="002A5259"/>
    <w:rsid w:val="002A61E5"/>
    <w:rsid w:val="002A7A92"/>
    <w:rsid w:val="002B10BA"/>
    <w:rsid w:val="002B1AB2"/>
    <w:rsid w:val="002B2E5F"/>
    <w:rsid w:val="002B52BC"/>
    <w:rsid w:val="002B5DA4"/>
    <w:rsid w:val="002C209F"/>
    <w:rsid w:val="002C30B5"/>
    <w:rsid w:val="002C3963"/>
    <w:rsid w:val="002C4558"/>
    <w:rsid w:val="002D0F37"/>
    <w:rsid w:val="002E4440"/>
    <w:rsid w:val="002E719A"/>
    <w:rsid w:val="002E71B5"/>
    <w:rsid w:val="002F129A"/>
    <w:rsid w:val="002F15AE"/>
    <w:rsid w:val="002F1D5C"/>
    <w:rsid w:val="002F2882"/>
    <w:rsid w:val="002F5F96"/>
    <w:rsid w:val="003001B1"/>
    <w:rsid w:val="00303068"/>
    <w:rsid w:val="003127B9"/>
    <w:rsid w:val="00315866"/>
    <w:rsid w:val="00316781"/>
    <w:rsid w:val="00317136"/>
    <w:rsid w:val="00320E7A"/>
    <w:rsid w:val="003220C4"/>
    <w:rsid w:val="00327FEE"/>
    <w:rsid w:val="00331AB1"/>
    <w:rsid w:val="00334784"/>
    <w:rsid w:val="00341499"/>
    <w:rsid w:val="0034252A"/>
    <w:rsid w:val="003433FE"/>
    <w:rsid w:val="003501EF"/>
    <w:rsid w:val="003510BA"/>
    <w:rsid w:val="00353A7A"/>
    <w:rsid w:val="003549E7"/>
    <w:rsid w:val="00356488"/>
    <w:rsid w:val="00356D67"/>
    <w:rsid w:val="0036034A"/>
    <w:rsid w:val="0036708B"/>
    <w:rsid w:val="00367517"/>
    <w:rsid w:val="00372201"/>
    <w:rsid w:val="003761C7"/>
    <w:rsid w:val="00376DC3"/>
    <w:rsid w:val="00380161"/>
    <w:rsid w:val="00385DCA"/>
    <w:rsid w:val="003928AC"/>
    <w:rsid w:val="00395988"/>
    <w:rsid w:val="003A0114"/>
    <w:rsid w:val="003A0437"/>
    <w:rsid w:val="003A4055"/>
    <w:rsid w:val="003A51AF"/>
    <w:rsid w:val="003A5B40"/>
    <w:rsid w:val="003A62E3"/>
    <w:rsid w:val="003A7627"/>
    <w:rsid w:val="003B216A"/>
    <w:rsid w:val="003B306D"/>
    <w:rsid w:val="003B3DE2"/>
    <w:rsid w:val="003B66EE"/>
    <w:rsid w:val="003B7950"/>
    <w:rsid w:val="003C22E0"/>
    <w:rsid w:val="003C44EE"/>
    <w:rsid w:val="003C4A7C"/>
    <w:rsid w:val="003C5733"/>
    <w:rsid w:val="003D0365"/>
    <w:rsid w:val="003D479E"/>
    <w:rsid w:val="003D4C06"/>
    <w:rsid w:val="003D5B9D"/>
    <w:rsid w:val="003D6ADA"/>
    <w:rsid w:val="003D6EAA"/>
    <w:rsid w:val="003D72AB"/>
    <w:rsid w:val="003E0737"/>
    <w:rsid w:val="003E39F6"/>
    <w:rsid w:val="003F2892"/>
    <w:rsid w:val="003F7156"/>
    <w:rsid w:val="003F7A65"/>
    <w:rsid w:val="00401992"/>
    <w:rsid w:val="00402AF0"/>
    <w:rsid w:val="00403CEF"/>
    <w:rsid w:val="004064B0"/>
    <w:rsid w:val="004153FD"/>
    <w:rsid w:val="0041598B"/>
    <w:rsid w:val="004159E2"/>
    <w:rsid w:val="00420428"/>
    <w:rsid w:val="00420A2F"/>
    <w:rsid w:val="00421701"/>
    <w:rsid w:val="00426A9E"/>
    <w:rsid w:val="00426D49"/>
    <w:rsid w:val="00426FFC"/>
    <w:rsid w:val="00430A73"/>
    <w:rsid w:val="004312A6"/>
    <w:rsid w:val="00434783"/>
    <w:rsid w:val="004363A2"/>
    <w:rsid w:val="00436ABA"/>
    <w:rsid w:val="00436BBC"/>
    <w:rsid w:val="0044348C"/>
    <w:rsid w:val="0044394F"/>
    <w:rsid w:val="004470FB"/>
    <w:rsid w:val="00447E93"/>
    <w:rsid w:val="00450C42"/>
    <w:rsid w:val="00453FC6"/>
    <w:rsid w:val="00454B1B"/>
    <w:rsid w:val="004558C6"/>
    <w:rsid w:val="00457776"/>
    <w:rsid w:val="004609BF"/>
    <w:rsid w:val="004625E1"/>
    <w:rsid w:val="00462DFF"/>
    <w:rsid w:val="00465183"/>
    <w:rsid w:val="00465D0F"/>
    <w:rsid w:val="004740E0"/>
    <w:rsid w:val="0048010F"/>
    <w:rsid w:val="00485EE6"/>
    <w:rsid w:val="00490FCF"/>
    <w:rsid w:val="00491DB1"/>
    <w:rsid w:val="00492C4D"/>
    <w:rsid w:val="00495914"/>
    <w:rsid w:val="004959DE"/>
    <w:rsid w:val="004A0430"/>
    <w:rsid w:val="004A0C08"/>
    <w:rsid w:val="004A6BFF"/>
    <w:rsid w:val="004A6F66"/>
    <w:rsid w:val="004A7747"/>
    <w:rsid w:val="004B21BF"/>
    <w:rsid w:val="004B387B"/>
    <w:rsid w:val="004B5A6A"/>
    <w:rsid w:val="004B60E4"/>
    <w:rsid w:val="004C150A"/>
    <w:rsid w:val="004C3A0E"/>
    <w:rsid w:val="004C64FF"/>
    <w:rsid w:val="004D0279"/>
    <w:rsid w:val="004D0ED6"/>
    <w:rsid w:val="004D40BE"/>
    <w:rsid w:val="004D5FD7"/>
    <w:rsid w:val="004D649E"/>
    <w:rsid w:val="004E1D86"/>
    <w:rsid w:val="004E2BF2"/>
    <w:rsid w:val="004E2E8C"/>
    <w:rsid w:val="004E4FA2"/>
    <w:rsid w:val="004E69BA"/>
    <w:rsid w:val="004E6E4C"/>
    <w:rsid w:val="004F0B7F"/>
    <w:rsid w:val="004F1281"/>
    <w:rsid w:val="004F442F"/>
    <w:rsid w:val="004F65F3"/>
    <w:rsid w:val="00505FE8"/>
    <w:rsid w:val="0051698D"/>
    <w:rsid w:val="00522DB2"/>
    <w:rsid w:val="00524D2E"/>
    <w:rsid w:val="0053159E"/>
    <w:rsid w:val="005319DE"/>
    <w:rsid w:val="005345FB"/>
    <w:rsid w:val="0053540C"/>
    <w:rsid w:val="00536851"/>
    <w:rsid w:val="00536A23"/>
    <w:rsid w:val="00537589"/>
    <w:rsid w:val="005501C7"/>
    <w:rsid w:val="00550F1B"/>
    <w:rsid w:val="005549CE"/>
    <w:rsid w:val="00557278"/>
    <w:rsid w:val="00560442"/>
    <w:rsid w:val="005624D2"/>
    <w:rsid w:val="005634BC"/>
    <w:rsid w:val="00564535"/>
    <w:rsid w:val="00564A06"/>
    <w:rsid w:val="00564FDF"/>
    <w:rsid w:val="00565504"/>
    <w:rsid w:val="0056605C"/>
    <w:rsid w:val="00570636"/>
    <w:rsid w:val="00572B95"/>
    <w:rsid w:val="00573078"/>
    <w:rsid w:val="00573176"/>
    <w:rsid w:val="005746E1"/>
    <w:rsid w:val="00577FDD"/>
    <w:rsid w:val="00581400"/>
    <w:rsid w:val="00582CDE"/>
    <w:rsid w:val="005844D8"/>
    <w:rsid w:val="005861E5"/>
    <w:rsid w:val="00587B3D"/>
    <w:rsid w:val="00592696"/>
    <w:rsid w:val="00593174"/>
    <w:rsid w:val="005977BB"/>
    <w:rsid w:val="005A4AF6"/>
    <w:rsid w:val="005A4FB2"/>
    <w:rsid w:val="005A5373"/>
    <w:rsid w:val="005A7A20"/>
    <w:rsid w:val="005A7D03"/>
    <w:rsid w:val="005B0C80"/>
    <w:rsid w:val="005B3D10"/>
    <w:rsid w:val="005B59AE"/>
    <w:rsid w:val="005B65E1"/>
    <w:rsid w:val="005B65EB"/>
    <w:rsid w:val="005B7487"/>
    <w:rsid w:val="005B77BA"/>
    <w:rsid w:val="005C3957"/>
    <w:rsid w:val="005C7B3B"/>
    <w:rsid w:val="005D0D63"/>
    <w:rsid w:val="005D414F"/>
    <w:rsid w:val="005D4A80"/>
    <w:rsid w:val="005D5C60"/>
    <w:rsid w:val="005D6D7C"/>
    <w:rsid w:val="005E0847"/>
    <w:rsid w:val="005E180B"/>
    <w:rsid w:val="005E3A48"/>
    <w:rsid w:val="005E6E31"/>
    <w:rsid w:val="005F0FF2"/>
    <w:rsid w:val="005F1272"/>
    <w:rsid w:val="005F2B77"/>
    <w:rsid w:val="005F51B9"/>
    <w:rsid w:val="006011F5"/>
    <w:rsid w:val="006045B4"/>
    <w:rsid w:val="00604CE1"/>
    <w:rsid w:val="006055F1"/>
    <w:rsid w:val="00607214"/>
    <w:rsid w:val="00611AD9"/>
    <w:rsid w:val="00611CCC"/>
    <w:rsid w:val="0061221B"/>
    <w:rsid w:val="00614099"/>
    <w:rsid w:val="00614D94"/>
    <w:rsid w:val="00615198"/>
    <w:rsid w:val="0061646B"/>
    <w:rsid w:val="00622AF6"/>
    <w:rsid w:val="00622B57"/>
    <w:rsid w:val="00623136"/>
    <w:rsid w:val="00626DD7"/>
    <w:rsid w:val="0064197F"/>
    <w:rsid w:val="00642E05"/>
    <w:rsid w:val="00646E6F"/>
    <w:rsid w:val="006508FD"/>
    <w:rsid w:val="006543DB"/>
    <w:rsid w:val="00656838"/>
    <w:rsid w:val="00657BC4"/>
    <w:rsid w:val="00657D5F"/>
    <w:rsid w:val="0066084F"/>
    <w:rsid w:val="00661961"/>
    <w:rsid w:val="00662537"/>
    <w:rsid w:val="0066263C"/>
    <w:rsid w:val="00664DC2"/>
    <w:rsid w:val="006650CF"/>
    <w:rsid w:val="00672009"/>
    <w:rsid w:val="006726F6"/>
    <w:rsid w:val="006736F9"/>
    <w:rsid w:val="00676C97"/>
    <w:rsid w:val="00680E80"/>
    <w:rsid w:val="00683588"/>
    <w:rsid w:val="00683F2E"/>
    <w:rsid w:val="00684CDA"/>
    <w:rsid w:val="00685807"/>
    <w:rsid w:val="00685980"/>
    <w:rsid w:val="00686643"/>
    <w:rsid w:val="00691043"/>
    <w:rsid w:val="006918A8"/>
    <w:rsid w:val="00692C99"/>
    <w:rsid w:val="00693F86"/>
    <w:rsid w:val="00694193"/>
    <w:rsid w:val="00694A36"/>
    <w:rsid w:val="006968EE"/>
    <w:rsid w:val="00697506"/>
    <w:rsid w:val="006A2192"/>
    <w:rsid w:val="006A2D90"/>
    <w:rsid w:val="006A6726"/>
    <w:rsid w:val="006B1A0A"/>
    <w:rsid w:val="006B1CA2"/>
    <w:rsid w:val="006C5330"/>
    <w:rsid w:val="006D2A06"/>
    <w:rsid w:val="006D48A9"/>
    <w:rsid w:val="006D571F"/>
    <w:rsid w:val="006E096A"/>
    <w:rsid w:val="006E76BD"/>
    <w:rsid w:val="006F1211"/>
    <w:rsid w:val="006F1F74"/>
    <w:rsid w:val="006F326C"/>
    <w:rsid w:val="006F416A"/>
    <w:rsid w:val="006F4F7C"/>
    <w:rsid w:val="006F73D2"/>
    <w:rsid w:val="006F7D13"/>
    <w:rsid w:val="00700882"/>
    <w:rsid w:val="007010C0"/>
    <w:rsid w:val="0070141C"/>
    <w:rsid w:val="0071260F"/>
    <w:rsid w:val="00712BD0"/>
    <w:rsid w:val="00712BE2"/>
    <w:rsid w:val="007149A0"/>
    <w:rsid w:val="00717974"/>
    <w:rsid w:val="007202B0"/>
    <w:rsid w:val="00721894"/>
    <w:rsid w:val="0072608E"/>
    <w:rsid w:val="007338A7"/>
    <w:rsid w:val="0073491E"/>
    <w:rsid w:val="00736A8C"/>
    <w:rsid w:val="00743CF0"/>
    <w:rsid w:val="00744D4A"/>
    <w:rsid w:val="00747B99"/>
    <w:rsid w:val="007500C5"/>
    <w:rsid w:val="007531ED"/>
    <w:rsid w:val="00754069"/>
    <w:rsid w:val="00762293"/>
    <w:rsid w:val="00764C0C"/>
    <w:rsid w:val="00767A98"/>
    <w:rsid w:val="0077308B"/>
    <w:rsid w:val="007740E2"/>
    <w:rsid w:val="007766AE"/>
    <w:rsid w:val="0078140E"/>
    <w:rsid w:val="00781525"/>
    <w:rsid w:val="00783D68"/>
    <w:rsid w:val="00790E44"/>
    <w:rsid w:val="00792936"/>
    <w:rsid w:val="00793CE3"/>
    <w:rsid w:val="00796846"/>
    <w:rsid w:val="00796C59"/>
    <w:rsid w:val="007A003F"/>
    <w:rsid w:val="007A0FAB"/>
    <w:rsid w:val="007A15C0"/>
    <w:rsid w:val="007A1962"/>
    <w:rsid w:val="007A1B60"/>
    <w:rsid w:val="007A719C"/>
    <w:rsid w:val="007A76F7"/>
    <w:rsid w:val="007B3513"/>
    <w:rsid w:val="007C364E"/>
    <w:rsid w:val="007C5E24"/>
    <w:rsid w:val="007C60FE"/>
    <w:rsid w:val="007C6D5F"/>
    <w:rsid w:val="007C7090"/>
    <w:rsid w:val="007D2C67"/>
    <w:rsid w:val="007D46D5"/>
    <w:rsid w:val="007E0444"/>
    <w:rsid w:val="007E1295"/>
    <w:rsid w:val="007E37EF"/>
    <w:rsid w:val="007E76A7"/>
    <w:rsid w:val="007E7999"/>
    <w:rsid w:val="007F0092"/>
    <w:rsid w:val="007F13DB"/>
    <w:rsid w:val="008003FA"/>
    <w:rsid w:val="008013C2"/>
    <w:rsid w:val="0080257F"/>
    <w:rsid w:val="008037E6"/>
    <w:rsid w:val="0080735C"/>
    <w:rsid w:val="00807A1E"/>
    <w:rsid w:val="00810270"/>
    <w:rsid w:val="008106FB"/>
    <w:rsid w:val="00811C85"/>
    <w:rsid w:val="00815782"/>
    <w:rsid w:val="0082429E"/>
    <w:rsid w:val="00827D2B"/>
    <w:rsid w:val="0083174E"/>
    <w:rsid w:val="00831D82"/>
    <w:rsid w:val="00834F59"/>
    <w:rsid w:val="0084139C"/>
    <w:rsid w:val="008413CD"/>
    <w:rsid w:val="00841CC1"/>
    <w:rsid w:val="008454E4"/>
    <w:rsid w:val="00850219"/>
    <w:rsid w:val="0085348D"/>
    <w:rsid w:val="00861160"/>
    <w:rsid w:val="00862BFD"/>
    <w:rsid w:val="008630B3"/>
    <w:rsid w:val="008649CD"/>
    <w:rsid w:val="00866629"/>
    <w:rsid w:val="00870097"/>
    <w:rsid w:val="008734BA"/>
    <w:rsid w:val="00873BC8"/>
    <w:rsid w:val="00876384"/>
    <w:rsid w:val="00880D44"/>
    <w:rsid w:val="0088683C"/>
    <w:rsid w:val="008908B2"/>
    <w:rsid w:val="0089205C"/>
    <w:rsid w:val="00894248"/>
    <w:rsid w:val="00896886"/>
    <w:rsid w:val="008A03BA"/>
    <w:rsid w:val="008A05B4"/>
    <w:rsid w:val="008A25B3"/>
    <w:rsid w:val="008A50DD"/>
    <w:rsid w:val="008A5B58"/>
    <w:rsid w:val="008A65BF"/>
    <w:rsid w:val="008A6B0F"/>
    <w:rsid w:val="008A6CD4"/>
    <w:rsid w:val="008B0187"/>
    <w:rsid w:val="008B01C2"/>
    <w:rsid w:val="008B0233"/>
    <w:rsid w:val="008B1104"/>
    <w:rsid w:val="008C2DF1"/>
    <w:rsid w:val="008C61E4"/>
    <w:rsid w:val="008C6E71"/>
    <w:rsid w:val="008D304C"/>
    <w:rsid w:val="008D5C3E"/>
    <w:rsid w:val="008D624D"/>
    <w:rsid w:val="008D7DF6"/>
    <w:rsid w:val="008E581D"/>
    <w:rsid w:val="008E5B13"/>
    <w:rsid w:val="008E6DD7"/>
    <w:rsid w:val="008E723A"/>
    <w:rsid w:val="008E7602"/>
    <w:rsid w:val="008F215B"/>
    <w:rsid w:val="008F4250"/>
    <w:rsid w:val="00900FDA"/>
    <w:rsid w:val="009016ED"/>
    <w:rsid w:val="00901816"/>
    <w:rsid w:val="0090233D"/>
    <w:rsid w:val="00904A66"/>
    <w:rsid w:val="00905D5D"/>
    <w:rsid w:val="00907F01"/>
    <w:rsid w:val="009111E2"/>
    <w:rsid w:val="009128BB"/>
    <w:rsid w:val="00912EC8"/>
    <w:rsid w:val="00917E8D"/>
    <w:rsid w:val="00920D5C"/>
    <w:rsid w:val="00924EA5"/>
    <w:rsid w:val="00925552"/>
    <w:rsid w:val="00930C3E"/>
    <w:rsid w:val="00930CAA"/>
    <w:rsid w:val="00931AA0"/>
    <w:rsid w:val="00934118"/>
    <w:rsid w:val="00936F6E"/>
    <w:rsid w:val="00940236"/>
    <w:rsid w:val="0094110E"/>
    <w:rsid w:val="00941613"/>
    <w:rsid w:val="0094510E"/>
    <w:rsid w:val="00946F06"/>
    <w:rsid w:val="009479D7"/>
    <w:rsid w:val="0095090D"/>
    <w:rsid w:val="00952BDD"/>
    <w:rsid w:val="00955C04"/>
    <w:rsid w:val="00961017"/>
    <w:rsid w:val="00961576"/>
    <w:rsid w:val="0096532D"/>
    <w:rsid w:val="009663C6"/>
    <w:rsid w:val="00967AC5"/>
    <w:rsid w:val="00970C3F"/>
    <w:rsid w:val="00971AB9"/>
    <w:rsid w:val="00975333"/>
    <w:rsid w:val="00975E6E"/>
    <w:rsid w:val="009828AE"/>
    <w:rsid w:val="0098324C"/>
    <w:rsid w:val="00986417"/>
    <w:rsid w:val="0099041B"/>
    <w:rsid w:val="00991A24"/>
    <w:rsid w:val="00992327"/>
    <w:rsid w:val="00993D2C"/>
    <w:rsid w:val="00994BB5"/>
    <w:rsid w:val="00996B49"/>
    <w:rsid w:val="009A0299"/>
    <w:rsid w:val="009A16E6"/>
    <w:rsid w:val="009A2846"/>
    <w:rsid w:val="009A36AC"/>
    <w:rsid w:val="009A4607"/>
    <w:rsid w:val="009A7C5B"/>
    <w:rsid w:val="009B16B0"/>
    <w:rsid w:val="009B1790"/>
    <w:rsid w:val="009B19E9"/>
    <w:rsid w:val="009B4BD7"/>
    <w:rsid w:val="009B4C71"/>
    <w:rsid w:val="009C0359"/>
    <w:rsid w:val="009C75E7"/>
    <w:rsid w:val="009D1B53"/>
    <w:rsid w:val="009E060A"/>
    <w:rsid w:val="009E13F6"/>
    <w:rsid w:val="009E3A0E"/>
    <w:rsid w:val="009E6308"/>
    <w:rsid w:val="009E634D"/>
    <w:rsid w:val="009F09DE"/>
    <w:rsid w:val="009F49B3"/>
    <w:rsid w:val="009F5CBF"/>
    <w:rsid w:val="009F79F2"/>
    <w:rsid w:val="009F7CB0"/>
    <w:rsid w:val="00A0231D"/>
    <w:rsid w:val="00A025F3"/>
    <w:rsid w:val="00A02EC7"/>
    <w:rsid w:val="00A051B3"/>
    <w:rsid w:val="00A14033"/>
    <w:rsid w:val="00A152A5"/>
    <w:rsid w:val="00A15DA5"/>
    <w:rsid w:val="00A17BC0"/>
    <w:rsid w:val="00A22167"/>
    <w:rsid w:val="00A230C1"/>
    <w:rsid w:val="00A23313"/>
    <w:rsid w:val="00A23CB9"/>
    <w:rsid w:val="00A253F5"/>
    <w:rsid w:val="00A26A2D"/>
    <w:rsid w:val="00A343BB"/>
    <w:rsid w:val="00A345A0"/>
    <w:rsid w:val="00A34CD5"/>
    <w:rsid w:val="00A3552F"/>
    <w:rsid w:val="00A35D64"/>
    <w:rsid w:val="00A35EEB"/>
    <w:rsid w:val="00A410C9"/>
    <w:rsid w:val="00A41CA0"/>
    <w:rsid w:val="00A42BA6"/>
    <w:rsid w:val="00A4383B"/>
    <w:rsid w:val="00A51149"/>
    <w:rsid w:val="00A52D8E"/>
    <w:rsid w:val="00A54F2D"/>
    <w:rsid w:val="00A551A0"/>
    <w:rsid w:val="00A5734A"/>
    <w:rsid w:val="00A62856"/>
    <w:rsid w:val="00A636CA"/>
    <w:rsid w:val="00A65DA5"/>
    <w:rsid w:val="00A6777A"/>
    <w:rsid w:val="00A72A3A"/>
    <w:rsid w:val="00A73284"/>
    <w:rsid w:val="00A74FF8"/>
    <w:rsid w:val="00A755E1"/>
    <w:rsid w:val="00A76775"/>
    <w:rsid w:val="00A94608"/>
    <w:rsid w:val="00A950AA"/>
    <w:rsid w:val="00A97451"/>
    <w:rsid w:val="00AA091E"/>
    <w:rsid w:val="00AA3C61"/>
    <w:rsid w:val="00AA43AB"/>
    <w:rsid w:val="00AA5906"/>
    <w:rsid w:val="00AA63FE"/>
    <w:rsid w:val="00AA7AAB"/>
    <w:rsid w:val="00AB7D61"/>
    <w:rsid w:val="00AC2B5E"/>
    <w:rsid w:val="00AC4FFC"/>
    <w:rsid w:val="00AD3495"/>
    <w:rsid w:val="00AD5423"/>
    <w:rsid w:val="00AE0128"/>
    <w:rsid w:val="00AE01AC"/>
    <w:rsid w:val="00AE0554"/>
    <w:rsid w:val="00AE0A61"/>
    <w:rsid w:val="00AE20D4"/>
    <w:rsid w:val="00AE57BC"/>
    <w:rsid w:val="00AE587A"/>
    <w:rsid w:val="00AF01C1"/>
    <w:rsid w:val="00AF0DD7"/>
    <w:rsid w:val="00AF2ED2"/>
    <w:rsid w:val="00AF59AC"/>
    <w:rsid w:val="00AF72E8"/>
    <w:rsid w:val="00AF7B82"/>
    <w:rsid w:val="00B02CFD"/>
    <w:rsid w:val="00B033C7"/>
    <w:rsid w:val="00B0616C"/>
    <w:rsid w:val="00B070D3"/>
    <w:rsid w:val="00B1124B"/>
    <w:rsid w:val="00B147CB"/>
    <w:rsid w:val="00B150D1"/>
    <w:rsid w:val="00B20150"/>
    <w:rsid w:val="00B25B67"/>
    <w:rsid w:val="00B31C7F"/>
    <w:rsid w:val="00B42192"/>
    <w:rsid w:val="00B45F19"/>
    <w:rsid w:val="00B50156"/>
    <w:rsid w:val="00B53025"/>
    <w:rsid w:val="00B537CB"/>
    <w:rsid w:val="00B53A9D"/>
    <w:rsid w:val="00B569D0"/>
    <w:rsid w:val="00B606CB"/>
    <w:rsid w:val="00B61168"/>
    <w:rsid w:val="00B62D29"/>
    <w:rsid w:val="00B66E76"/>
    <w:rsid w:val="00B75C55"/>
    <w:rsid w:val="00B85294"/>
    <w:rsid w:val="00B8764B"/>
    <w:rsid w:val="00B90321"/>
    <w:rsid w:val="00B93560"/>
    <w:rsid w:val="00B97AB6"/>
    <w:rsid w:val="00BA32D1"/>
    <w:rsid w:val="00BA37AE"/>
    <w:rsid w:val="00BA7396"/>
    <w:rsid w:val="00BB0948"/>
    <w:rsid w:val="00BB2E65"/>
    <w:rsid w:val="00BB3E01"/>
    <w:rsid w:val="00BB718E"/>
    <w:rsid w:val="00BC0DA2"/>
    <w:rsid w:val="00BC1160"/>
    <w:rsid w:val="00BC2477"/>
    <w:rsid w:val="00BC5C6F"/>
    <w:rsid w:val="00BC735D"/>
    <w:rsid w:val="00BD096A"/>
    <w:rsid w:val="00BD1A2C"/>
    <w:rsid w:val="00BD3023"/>
    <w:rsid w:val="00BD431F"/>
    <w:rsid w:val="00BD51F5"/>
    <w:rsid w:val="00BD5217"/>
    <w:rsid w:val="00BD598B"/>
    <w:rsid w:val="00BE0583"/>
    <w:rsid w:val="00BE07B3"/>
    <w:rsid w:val="00BE0E6C"/>
    <w:rsid w:val="00BE1886"/>
    <w:rsid w:val="00BE1FE4"/>
    <w:rsid w:val="00BE3500"/>
    <w:rsid w:val="00BE4B29"/>
    <w:rsid w:val="00BE738D"/>
    <w:rsid w:val="00C013A2"/>
    <w:rsid w:val="00C03970"/>
    <w:rsid w:val="00C05A62"/>
    <w:rsid w:val="00C05DC7"/>
    <w:rsid w:val="00C13495"/>
    <w:rsid w:val="00C177E2"/>
    <w:rsid w:val="00C216C5"/>
    <w:rsid w:val="00C22FD8"/>
    <w:rsid w:val="00C24985"/>
    <w:rsid w:val="00C32F4E"/>
    <w:rsid w:val="00C339A5"/>
    <w:rsid w:val="00C34D98"/>
    <w:rsid w:val="00C35189"/>
    <w:rsid w:val="00C354BF"/>
    <w:rsid w:val="00C3669D"/>
    <w:rsid w:val="00C37DA0"/>
    <w:rsid w:val="00C40B50"/>
    <w:rsid w:val="00C41B5B"/>
    <w:rsid w:val="00C43B63"/>
    <w:rsid w:val="00C44601"/>
    <w:rsid w:val="00C45846"/>
    <w:rsid w:val="00C50A19"/>
    <w:rsid w:val="00C50C86"/>
    <w:rsid w:val="00C54AD7"/>
    <w:rsid w:val="00C54F41"/>
    <w:rsid w:val="00C60FBA"/>
    <w:rsid w:val="00C6109F"/>
    <w:rsid w:val="00C6220D"/>
    <w:rsid w:val="00C67F62"/>
    <w:rsid w:val="00C70539"/>
    <w:rsid w:val="00C70F3F"/>
    <w:rsid w:val="00C72076"/>
    <w:rsid w:val="00C73B4B"/>
    <w:rsid w:val="00C74397"/>
    <w:rsid w:val="00C75A88"/>
    <w:rsid w:val="00C75F45"/>
    <w:rsid w:val="00C7600F"/>
    <w:rsid w:val="00C8201D"/>
    <w:rsid w:val="00C87C59"/>
    <w:rsid w:val="00C90FFB"/>
    <w:rsid w:val="00C938D1"/>
    <w:rsid w:val="00C93906"/>
    <w:rsid w:val="00C93E24"/>
    <w:rsid w:val="00C946A8"/>
    <w:rsid w:val="00C94D49"/>
    <w:rsid w:val="00C95BAA"/>
    <w:rsid w:val="00CA08B0"/>
    <w:rsid w:val="00CA2253"/>
    <w:rsid w:val="00CA23C6"/>
    <w:rsid w:val="00CA34C7"/>
    <w:rsid w:val="00CA4CD0"/>
    <w:rsid w:val="00CB0555"/>
    <w:rsid w:val="00CB4E21"/>
    <w:rsid w:val="00CB5045"/>
    <w:rsid w:val="00CB5A5D"/>
    <w:rsid w:val="00CB656C"/>
    <w:rsid w:val="00CC0C81"/>
    <w:rsid w:val="00CC2B94"/>
    <w:rsid w:val="00CC4785"/>
    <w:rsid w:val="00CC6FAE"/>
    <w:rsid w:val="00CD0B07"/>
    <w:rsid w:val="00CD10FB"/>
    <w:rsid w:val="00CD2306"/>
    <w:rsid w:val="00CE15AA"/>
    <w:rsid w:val="00CE2BB6"/>
    <w:rsid w:val="00CE4E40"/>
    <w:rsid w:val="00CE71EF"/>
    <w:rsid w:val="00CF059E"/>
    <w:rsid w:val="00CF1D3E"/>
    <w:rsid w:val="00CF26C8"/>
    <w:rsid w:val="00CF2EB2"/>
    <w:rsid w:val="00CF4759"/>
    <w:rsid w:val="00D04993"/>
    <w:rsid w:val="00D07BE7"/>
    <w:rsid w:val="00D13402"/>
    <w:rsid w:val="00D253B3"/>
    <w:rsid w:val="00D25A90"/>
    <w:rsid w:val="00D27219"/>
    <w:rsid w:val="00D324F0"/>
    <w:rsid w:val="00D32A65"/>
    <w:rsid w:val="00D33ED2"/>
    <w:rsid w:val="00D36186"/>
    <w:rsid w:val="00D404BB"/>
    <w:rsid w:val="00D40816"/>
    <w:rsid w:val="00D40B03"/>
    <w:rsid w:val="00D43F3B"/>
    <w:rsid w:val="00D46ACE"/>
    <w:rsid w:val="00D560D9"/>
    <w:rsid w:val="00D56A14"/>
    <w:rsid w:val="00D6004E"/>
    <w:rsid w:val="00D634F8"/>
    <w:rsid w:val="00D64756"/>
    <w:rsid w:val="00D64AC5"/>
    <w:rsid w:val="00D71093"/>
    <w:rsid w:val="00D754F1"/>
    <w:rsid w:val="00D75DA6"/>
    <w:rsid w:val="00D76C8E"/>
    <w:rsid w:val="00D8125E"/>
    <w:rsid w:val="00D812A4"/>
    <w:rsid w:val="00D91537"/>
    <w:rsid w:val="00D9169E"/>
    <w:rsid w:val="00D92A1F"/>
    <w:rsid w:val="00D9685D"/>
    <w:rsid w:val="00D96925"/>
    <w:rsid w:val="00D96938"/>
    <w:rsid w:val="00DA027D"/>
    <w:rsid w:val="00DA3BDD"/>
    <w:rsid w:val="00DA4423"/>
    <w:rsid w:val="00DA5932"/>
    <w:rsid w:val="00DA6209"/>
    <w:rsid w:val="00DA6347"/>
    <w:rsid w:val="00DA7F8E"/>
    <w:rsid w:val="00DB00CD"/>
    <w:rsid w:val="00DB0806"/>
    <w:rsid w:val="00DB12A6"/>
    <w:rsid w:val="00DB2A0B"/>
    <w:rsid w:val="00DB2CD5"/>
    <w:rsid w:val="00DC00B5"/>
    <w:rsid w:val="00DC0514"/>
    <w:rsid w:val="00DC4007"/>
    <w:rsid w:val="00DC458A"/>
    <w:rsid w:val="00DC57B9"/>
    <w:rsid w:val="00DC7CF3"/>
    <w:rsid w:val="00DD0CA2"/>
    <w:rsid w:val="00DD0E88"/>
    <w:rsid w:val="00DD329F"/>
    <w:rsid w:val="00DD3728"/>
    <w:rsid w:val="00DE1D15"/>
    <w:rsid w:val="00DE57EA"/>
    <w:rsid w:val="00DE5D59"/>
    <w:rsid w:val="00DE7F55"/>
    <w:rsid w:val="00DF0F8D"/>
    <w:rsid w:val="00DF21F3"/>
    <w:rsid w:val="00DF7CFB"/>
    <w:rsid w:val="00E004F5"/>
    <w:rsid w:val="00E015A9"/>
    <w:rsid w:val="00E04A5D"/>
    <w:rsid w:val="00E04DA3"/>
    <w:rsid w:val="00E062B9"/>
    <w:rsid w:val="00E062CB"/>
    <w:rsid w:val="00E100B1"/>
    <w:rsid w:val="00E12441"/>
    <w:rsid w:val="00E20BE3"/>
    <w:rsid w:val="00E21B57"/>
    <w:rsid w:val="00E24CA8"/>
    <w:rsid w:val="00E25573"/>
    <w:rsid w:val="00E32859"/>
    <w:rsid w:val="00E3726D"/>
    <w:rsid w:val="00E40253"/>
    <w:rsid w:val="00E4279E"/>
    <w:rsid w:val="00E4414C"/>
    <w:rsid w:val="00E47A0C"/>
    <w:rsid w:val="00E47CF0"/>
    <w:rsid w:val="00E47EFD"/>
    <w:rsid w:val="00E5154C"/>
    <w:rsid w:val="00E51E1A"/>
    <w:rsid w:val="00E524D3"/>
    <w:rsid w:val="00E54609"/>
    <w:rsid w:val="00E60A5B"/>
    <w:rsid w:val="00E61BEE"/>
    <w:rsid w:val="00E620C2"/>
    <w:rsid w:val="00E65B5F"/>
    <w:rsid w:val="00E65C24"/>
    <w:rsid w:val="00E66321"/>
    <w:rsid w:val="00E7544B"/>
    <w:rsid w:val="00E75467"/>
    <w:rsid w:val="00E75713"/>
    <w:rsid w:val="00E76C8F"/>
    <w:rsid w:val="00E914D3"/>
    <w:rsid w:val="00E92A43"/>
    <w:rsid w:val="00E94EA9"/>
    <w:rsid w:val="00E94F7C"/>
    <w:rsid w:val="00E9720C"/>
    <w:rsid w:val="00E9781A"/>
    <w:rsid w:val="00EA14FD"/>
    <w:rsid w:val="00EA1E39"/>
    <w:rsid w:val="00EA4313"/>
    <w:rsid w:val="00EA56B5"/>
    <w:rsid w:val="00EB23B7"/>
    <w:rsid w:val="00EB25CA"/>
    <w:rsid w:val="00EB2B28"/>
    <w:rsid w:val="00EB62F5"/>
    <w:rsid w:val="00EC0156"/>
    <w:rsid w:val="00EC0562"/>
    <w:rsid w:val="00EC2A7A"/>
    <w:rsid w:val="00EC3AC4"/>
    <w:rsid w:val="00EC3BCE"/>
    <w:rsid w:val="00EC4EFB"/>
    <w:rsid w:val="00EC5F5A"/>
    <w:rsid w:val="00ED13E3"/>
    <w:rsid w:val="00ED2598"/>
    <w:rsid w:val="00ED5C71"/>
    <w:rsid w:val="00EE1C3D"/>
    <w:rsid w:val="00EE30D4"/>
    <w:rsid w:val="00EE3C26"/>
    <w:rsid w:val="00EE3EE0"/>
    <w:rsid w:val="00EE6C34"/>
    <w:rsid w:val="00EF0D30"/>
    <w:rsid w:val="00EF4315"/>
    <w:rsid w:val="00EF5611"/>
    <w:rsid w:val="00EF7EC8"/>
    <w:rsid w:val="00F0400F"/>
    <w:rsid w:val="00F063F0"/>
    <w:rsid w:val="00F07F77"/>
    <w:rsid w:val="00F11BC7"/>
    <w:rsid w:val="00F12294"/>
    <w:rsid w:val="00F14023"/>
    <w:rsid w:val="00F175BD"/>
    <w:rsid w:val="00F2319B"/>
    <w:rsid w:val="00F23F95"/>
    <w:rsid w:val="00F2785D"/>
    <w:rsid w:val="00F31425"/>
    <w:rsid w:val="00F3185B"/>
    <w:rsid w:val="00F340E7"/>
    <w:rsid w:val="00F346CD"/>
    <w:rsid w:val="00F40D3E"/>
    <w:rsid w:val="00F470EB"/>
    <w:rsid w:val="00F53E89"/>
    <w:rsid w:val="00F55C0F"/>
    <w:rsid w:val="00F560C1"/>
    <w:rsid w:val="00F56F27"/>
    <w:rsid w:val="00F606A9"/>
    <w:rsid w:val="00F61A66"/>
    <w:rsid w:val="00F61C84"/>
    <w:rsid w:val="00F64923"/>
    <w:rsid w:val="00F64F9A"/>
    <w:rsid w:val="00F67E40"/>
    <w:rsid w:val="00F70054"/>
    <w:rsid w:val="00F7183E"/>
    <w:rsid w:val="00F730CC"/>
    <w:rsid w:val="00F77028"/>
    <w:rsid w:val="00F82CDB"/>
    <w:rsid w:val="00F85C8E"/>
    <w:rsid w:val="00F8609E"/>
    <w:rsid w:val="00F87CD8"/>
    <w:rsid w:val="00F91F59"/>
    <w:rsid w:val="00F955A9"/>
    <w:rsid w:val="00FA00FB"/>
    <w:rsid w:val="00FA1859"/>
    <w:rsid w:val="00FA1A1B"/>
    <w:rsid w:val="00FA2237"/>
    <w:rsid w:val="00FA392C"/>
    <w:rsid w:val="00FA47DB"/>
    <w:rsid w:val="00FB4371"/>
    <w:rsid w:val="00FB6CED"/>
    <w:rsid w:val="00FC3993"/>
    <w:rsid w:val="00FC39DC"/>
    <w:rsid w:val="00FC794C"/>
    <w:rsid w:val="00FD0418"/>
    <w:rsid w:val="00FD10AC"/>
    <w:rsid w:val="00FD309E"/>
    <w:rsid w:val="00FE00CC"/>
    <w:rsid w:val="00FE052E"/>
    <w:rsid w:val="00FE10E8"/>
    <w:rsid w:val="00FE2FD9"/>
    <w:rsid w:val="00FF07F6"/>
    <w:rsid w:val="00FF3F10"/>
    <w:rsid w:val="00FF4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,"/>
  <w:listSeparator w:val=";"/>
  <w14:docId w14:val="5E4537B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70539"/>
    <w:rPr>
      <w:rFonts w:ascii="Arial" w:hAnsi="Arial"/>
    </w:rPr>
  </w:style>
  <w:style w:type="paragraph" w:styleId="Ttulo1">
    <w:name w:val="heading 1"/>
    <w:basedOn w:val="Normal"/>
    <w:next w:val="Normal"/>
    <w:link w:val="Ttulo1Car"/>
    <w:qFormat/>
    <w:rsid w:val="00E65C24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qFormat/>
    <w:rsid w:val="00096DA3"/>
    <w:pPr>
      <w:keepNext/>
      <w:keepLines/>
      <w:widowControl w:val="0"/>
      <w:tabs>
        <w:tab w:val="left" w:pos="567"/>
      </w:tabs>
      <w:autoSpaceDE w:val="0"/>
      <w:autoSpaceDN w:val="0"/>
      <w:adjustRightInd w:val="0"/>
      <w:spacing w:before="360" w:after="120"/>
      <w:ind w:left="360" w:hanging="360"/>
      <w:outlineLvl w:val="1"/>
    </w:pPr>
    <w:rPr>
      <w:rFonts w:ascii="Frutiger 45 Light" w:hAnsi="Frutiger 45 Light" w:cs="Frutiger 45 Light"/>
      <w:b/>
      <w:bCs/>
      <w:smallCaps/>
      <w:color w:val="000000"/>
      <w:sz w:val="28"/>
      <w:szCs w:val="28"/>
    </w:rPr>
  </w:style>
  <w:style w:type="paragraph" w:styleId="Ttulo3">
    <w:name w:val="heading 3"/>
    <w:aliases w:val="título 3"/>
    <w:basedOn w:val="Normal"/>
    <w:next w:val="Normal"/>
    <w:qFormat/>
    <w:rsid w:val="00096DA3"/>
    <w:pPr>
      <w:keepNext/>
      <w:keepLines/>
      <w:widowControl w:val="0"/>
      <w:numPr>
        <w:ilvl w:val="1"/>
      </w:numPr>
      <w:tabs>
        <w:tab w:val="left" w:pos="567"/>
        <w:tab w:val="left" w:pos="709"/>
      </w:tabs>
      <w:autoSpaceDE w:val="0"/>
      <w:autoSpaceDN w:val="0"/>
      <w:adjustRightInd w:val="0"/>
      <w:spacing w:before="360" w:after="120"/>
      <w:ind w:left="360" w:hanging="360"/>
      <w:outlineLvl w:val="2"/>
    </w:pPr>
    <w:rPr>
      <w:rFonts w:ascii="Frutiger 45 Light" w:hAnsi="Frutiger 45 Light" w:cs="Frutiger 45 Light"/>
      <w:b/>
      <w:bCs/>
      <w:caps/>
      <w:color w:val="000000"/>
      <w:sz w:val="24"/>
      <w:szCs w:val="24"/>
    </w:rPr>
  </w:style>
  <w:style w:type="paragraph" w:styleId="Ttulo4">
    <w:name w:val="heading 4"/>
    <w:basedOn w:val="Normal"/>
    <w:next w:val="Normal"/>
    <w:qFormat/>
    <w:rsid w:val="00096DA3"/>
    <w:pPr>
      <w:keepNext/>
      <w:keepLines/>
      <w:widowControl w:val="0"/>
      <w:numPr>
        <w:ilvl w:val="1"/>
      </w:numPr>
      <w:tabs>
        <w:tab w:val="left" w:pos="567"/>
        <w:tab w:val="left" w:pos="851"/>
      </w:tabs>
      <w:autoSpaceDE w:val="0"/>
      <w:autoSpaceDN w:val="0"/>
      <w:adjustRightInd w:val="0"/>
      <w:spacing w:before="360" w:after="120"/>
      <w:ind w:left="360" w:hanging="360"/>
      <w:outlineLvl w:val="3"/>
    </w:pPr>
    <w:rPr>
      <w:rFonts w:ascii="Frutiger 45 Light" w:hAnsi="Frutiger 45 Light" w:cs="Frutiger 45 Light"/>
      <w:b/>
      <w:bCs/>
      <w:caps/>
      <w:color w:val="000000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C45846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C45846"/>
    <w:pPr>
      <w:tabs>
        <w:tab w:val="center" w:pos="4252"/>
        <w:tab w:val="right" w:pos="8504"/>
      </w:tabs>
    </w:pPr>
  </w:style>
  <w:style w:type="character" w:styleId="Nmerodepgina">
    <w:name w:val="page number"/>
    <w:basedOn w:val="Fuentedeprrafopredeter"/>
    <w:rsid w:val="00A3552F"/>
  </w:style>
  <w:style w:type="character" w:styleId="Hipervnculo">
    <w:name w:val="Hyperlink"/>
    <w:basedOn w:val="Fuentedeprrafopredeter"/>
    <w:uiPriority w:val="99"/>
    <w:rsid w:val="00680E80"/>
    <w:rPr>
      <w:color w:val="0000FF"/>
      <w:u w:val="single"/>
    </w:rPr>
  </w:style>
  <w:style w:type="paragraph" w:styleId="TDC1">
    <w:name w:val="toc 1"/>
    <w:basedOn w:val="Normal"/>
    <w:next w:val="Normal"/>
    <w:autoRedefine/>
    <w:uiPriority w:val="39"/>
    <w:rsid w:val="00495914"/>
  </w:style>
  <w:style w:type="paragraph" w:styleId="TDC2">
    <w:name w:val="toc 2"/>
    <w:basedOn w:val="Normal"/>
    <w:next w:val="Normal"/>
    <w:autoRedefine/>
    <w:semiHidden/>
    <w:rsid w:val="00495914"/>
    <w:pPr>
      <w:ind w:left="240"/>
    </w:pPr>
  </w:style>
  <w:style w:type="paragraph" w:styleId="Ttulo">
    <w:name w:val="Title"/>
    <w:basedOn w:val="Normal"/>
    <w:qFormat/>
    <w:rsid w:val="00F12294"/>
    <w:pPr>
      <w:spacing w:before="120" w:line="360" w:lineRule="auto"/>
      <w:jc w:val="center"/>
    </w:pPr>
    <w:rPr>
      <w:b/>
      <w:sz w:val="24"/>
      <w:u w:val="single"/>
    </w:rPr>
  </w:style>
  <w:style w:type="paragraph" w:customStyle="1" w:styleId="BMTablaCabecera">
    <w:name w:val="BM_Tabla_Cabecera"/>
    <w:basedOn w:val="Normal"/>
    <w:rsid w:val="00F12294"/>
    <w:pPr>
      <w:keepNext/>
      <w:keepLines/>
      <w:spacing w:before="60" w:after="60"/>
      <w:ind w:left="20"/>
      <w:jc w:val="center"/>
    </w:pPr>
    <w:rPr>
      <w:rFonts w:ascii="Frutiger 45 Light" w:hAnsi="Frutiger 45 Light"/>
      <w:b/>
      <w:smallCaps/>
      <w:sz w:val="22"/>
      <w:lang w:val="es-ES_tradnl" w:eastAsia="en-US"/>
    </w:rPr>
  </w:style>
  <w:style w:type="paragraph" w:customStyle="1" w:styleId="BMTablaTexto">
    <w:name w:val="BM_Tabla_Texto"/>
    <w:basedOn w:val="Normal"/>
    <w:rsid w:val="00F12294"/>
    <w:pPr>
      <w:spacing w:before="60" w:after="60"/>
      <w:jc w:val="both"/>
    </w:pPr>
    <w:rPr>
      <w:rFonts w:ascii="Frutiger 45 Light" w:hAnsi="Frutiger 45 Light"/>
      <w:lang w:val="es-ES_tradnl" w:eastAsia="en-US"/>
    </w:rPr>
  </w:style>
  <w:style w:type="paragraph" w:customStyle="1" w:styleId="CharChar1CharCharCharCharCharCharCharCharCharCharCharCharChar">
    <w:name w:val="Char Char1 Char Char Char Char Char Char Char Char Char Char Char Char Char"/>
    <w:basedOn w:val="Normal"/>
    <w:rsid w:val="001E64E0"/>
    <w:pPr>
      <w:spacing w:after="160" w:line="240" w:lineRule="exact"/>
    </w:pPr>
    <w:rPr>
      <w:rFonts w:ascii="Verdana" w:hAnsi="Verdana"/>
      <w:lang w:val="en-US" w:eastAsia="en-US"/>
    </w:rPr>
  </w:style>
  <w:style w:type="paragraph" w:styleId="Subttulo">
    <w:name w:val="Subtitle"/>
    <w:basedOn w:val="Normal"/>
    <w:link w:val="SubttuloCar"/>
    <w:qFormat/>
    <w:rsid w:val="00FB6CED"/>
    <w:pPr>
      <w:spacing w:before="120" w:line="360" w:lineRule="auto"/>
      <w:jc w:val="both"/>
    </w:pPr>
    <w:rPr>
      <w:rFonts w:ascii="Times New Roman" w:hAnsi="Times New Roman"/>
      <w:b/>
      <w:sz w:val="24"/>
      <w:szCs w:val="24"/>
    </w:rPr>
  </w:style>
  <w:style w:type="paragraph" w:customStyle="1" w:styleId="BMNormal">
    <w:name w:val="BM_Normal"/>
    <w:basedOn w:val="Normal"/>
    <w:rsid w:val="00FB6CED"/>
    <w:pPr>
      <w:spacing w:before="80" w:after="80"/>
      <w:ind w:left="567" w:right="284"/>
      <w:jc w:val="both"/>
    </w:pPr>
    <w:rPr>
      <w:rFonts w:ascii="Frutiger 45 Light" w:hAnsi="Frutiger 45 Light"/>
      <w:sz w:val="22"/>
      <w:szCs w:val="24"/>
      <w:lang w:eastAsia="en-US"/>
    </w:rPr>
  </w:style>
  <w:style w:type="table" w:styleId="Tablamoderna">
    <w:name w:val="Table Contemporary"/>
    <w:basedOn w:val="Tablanormal"/>
    <w:rsid w:val="00096DA3"/>
    <w:pPr>
      <w:widowControl w:val="0"/>
      <w:autoSpaceDE w:val="0"/>
      <w:autoSpaceDN w:val="0"/>
      <w:adjustRightInd w:val="0"/>
      <w:spacing w:before="120"/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character" w:customStyle="1" w:styleId="Ttulo1Car">
    <w:name w:val="Título 1 Car"/>
    <w:basedOn w:val="Fuentedeprrafopredeter"/>
    <w:link w:val="Ttulo1"/>
    <w:rsid w:val="00E65C24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Textodeglobo">
    <w:name w:val="Balloon Text"/>
    <w:basedOn w:val="Normal"/>
    <w:link w:val="TextodegloboCar"/>
    <w:rsid w:val="009128BB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9128BB"/>
    <w:rPr>
      <w:rFonts w:ascii="Tahoma" w:hAnsi="Tahoma" w:cs="Tahoma"/>
      <w:sz w:val="16"/>
      <w:szCs w:val="16"/>
    </w:rPr>
  </w:style>
  <w:style w:type="paragraph" w:customStyle="1" w:styleId="xl25">
    <w:name w:val="xl25"/>
    <w:basedOn w:val="Normal"/>
    <w:rsid w:val="00E062CB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SubttuloCar">
    <w:name w:val="Subtítulo Car"/>
    <w:basedOn w:val="Fuentedeprrafopredeter"/>
    <w:link w:val="Subttulo"/>
    <w:rsid w:val="00A051B3"/>
    <w:rPr>
      <w:b/>
      <w:sz w:val="24"/>
      <w:szCs w:val="24"/>
    </w:rPr>
  </w:style>
  <w:style w:type="paragraph" w:styleId="Prrafodelista">
    <w:name w:val="List Paragraph"/>
    <w:basedOn w:val="Normal"/>
    <w:uiPriority w:val="34"/>
    <w:qFormat/>
    <w:rsid w:val="00D253B3"/>
    <w:pPr>
      <w:ind w:left="720"/>
    </w:pPr>
    <w:rPr>
      <w:rFonts w:ascii="Calibri" w:eastAsiaTheme="minorHAns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02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3062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418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239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426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0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3108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474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8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37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2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34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3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79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6571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499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999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846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6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1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752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187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097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522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64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11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672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871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254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743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830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2618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9659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673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795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6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490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494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8618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976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0.png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BB3A36-BB97-4D02-AD66-E8F5D699BD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16</Pages>
  <Words>3490</Words>
  <Characters>17806</Characters>
  <Application>Microsoft Office Word</Application>
  <DocSecurity>0</DocSecurity>
  <Lines>148</Lines>
  <Paragraphs>42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21254</CharactersWithSpaces>
  <SharedDoc>false</SharedDoc>
  <HLinks>
    <vt:vector size="24" baseType="variant">
      <vt:variant>
        <vt:i4>1769527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_Toc235944423</vt:lpwstr>
      </vt:variant>
      <vt:variant>
        <vt:i4>1769527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_Toc235944422</vt:lpwstr>
      </vt:variant>
      <vt:variant>
        <vt:i4>1769527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_Toc235944421</vt:lpwstr>
      </vt:variant>
      <vt:variant>
        <vt:i4>1769527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_Toc235944420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2021-02-12T13:41:00Z</dcterms:created>
  <dcterms:modified xsi:type="dcterms:W3CDTF">2023-05-11T15:09:00Z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6,9,a</vt:lpwstr>
  </property>
  <property fmtid="{D5CDD505-2E9C-101B-9397-08002B2CF9AE}" pid="3" name="ClassificationContentMarkingFooterFontProps">
    <vt:lpwstr>#000000,10,Calibri</vt:lpwstr>
  </property>
  <property fmtid="{D5CDD505-2E9C-101B-9397-08002B2CF9AE}" pid="4" name="ClassificationContentMarkingFooterText">
    <vt:lpwstr>PÚBLICA</vt:lpwstr>
  </property>
  <property fmtid="{D5CDD505-2E9C-101B-9397-08002B2CF9AE}" pid="5" name="MSIP_Label_17707d3e-ee9a-4b44-b9d3-ec2af873d3b4_Enabled">
    <vt:lpwstr>true</vt:lpwstr>
  </property>
  <property fmtid="{D5CDD505-2E9C-101B-9397-08002B2CF9AE}" pid="6" name="MSIP_Label_17707d3e-ee9a-4b44-b9d3-ec2af873d3b4_SetDate">
    <vt:lpwstr>2022-04-07T12:41:32Z</vt:lpwstr>
  </property>
  <property fmtid="{D5CDD505-2E9C-101B-9397-08002B2CF9AE}" pid="7" name="MSIP_Label_17707d3e-ee9a-4b44-b9d3-ec2af873d3b4_Method">
    <vt:lpwstr>Privileged</vt:lpwstr>
  </property>
  <property fmtid="{D5CDD505-2E9C-101B-9397-08002B2CF9AE}" pid="8" name="MSIP_Label_17707d3e-ee9a-4b44-b9d3-ec2af873d3b4_Name">
    <vt:lpwstr>PUBLICA</vt:lpwstr>
  </property>
  <property fmtid="{D5CDD505-2E9C-101B-9397-08002B2CF9AE}" pid="9" name="MSIP_Label_17707d3e-ee9a-4b44-b9d3-ec2af873d3b4_SiteId">
    <vt:lpwstr>6aa9af7d-66e3-4309-b8d7-e4aef08e5761</vt:lpwstr>
  </property>
  <property fmtid="{D5CDD505-2E9C-101B-9397-08002B2CF9AE}" pid="10" name="MSIP_Label_17707d3e-ee9a-4b44-b9d3-ec2af873d3b4_ActionId">
    <vt:lpwstr>e9b95659-afd1-4f5f-9b01-24012a63e588</vt:lpwstr>
  </property>
  <property fmtid="{D5CDD505-2E9C-101B-9397-08002B2CF9AE}" pid="11" name="MSIP_Label_17707d3e-ee9a-4b44-b9d3-ec2af873d3b4_ContentBits">
    <vt:lpwstr>2</vt:lpwstr>
  </property>
</Properties>
</file>